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8ECF1" w14:textId="5D21C732" w:rsidR="00824C70" w:rsidRPr="00683371" w:rsidRDefault="00AF2276" w:rsidP="001F0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90"/>
        <w:rPr>
          <w:rFonts w:asciiTheme="majorHAnsi" w:hAnsiTheme="majorHAnsi" w:cstheme="majorHAnsi"/>
          <w:b/>
          <w:caps/>
          <w:color w:val="FFFFFF" w:themeColor="background1"/>
          <w:sz w:val="22"/>
          <w:szCs w:val="22"/>
        </w:rPr>
      </w:pPr>
      <w:r>
        <w:rPr>
          <w:rFonts w:asciiTheme="majorHAnsi" w:hAnsiTheme="majorHAnsi" w:cstheme="majorHAnsi"/>
          <w:b/>
          <w:caps/>
          <w:color w:val="FFFFFF" w:themeColor="background1"/>
          <w:sz w:val="22"/>
          <w:szCs w:val="22"/>
        </w:rPr>
        <w:t>AUGUST</w:t>
      </w:r>
      <w:r w:rsidR="00631C7F">
        <w:rPr>
          <w:rFonts w:asciiTheme="majorHAnsi" w:hAnsiTheme="majorHAnsi" w:cstheme="majorHAnsi"/>
          <w:b/>
          <w:caps/>
          <w:color w:val="FFFFFF" w:themeColor="background1"/>
          <w:sz w:val="22"/>
          <w:szCs w:val="22"/>
        </w:rPr>
        <w:t xml:space="preserve"> </w:t>
      </w:r>
      <w:r w:rsidR="00AE546F" w:rsidRPr="00683371">
        <w:rPr>
          <w:rFonts w:asciiTheme="majorHAnsi" w:hAnsiTheme="majorHAnsi" w:cstheme="majorHAnsi"/>
          <w:b/>
          <w:caps/>
          <w:color w:val="FFFFFF" w:themeColor="background1"/>
          <w:sz w:val="22"/>
          <w:szCs w:val="22"/>
        </w:rPr>
        <w:t>202</w:t>
      </w:r>
      <w:r w:rsidR="00D71C3C" w:rsidRPr="00683371">
        <w:rPr>
          <w:rFonts w:asciiTheme="majorHAnsi" w:hAnsiTheme="majorHAnsi" w:cstheme="majorHAnsi"/>
          <w:b/>
          <w:caps/>
          <w:color w:val="FFFFFF" w:themeColor="background1"/>
          <w:sz w:val="22"/>
          <w:szCs w:val="22"/>
        </w:rPr>
        <w:t>1</w:t>
      </w:r>
    </w:p>
    <w:p w14:paraId="7296A2E7" w14:textId="49B24767" w:rsidR="00296B52" w:rsidRPr="00683371" w:rsidRDefault="00296B52" w:rsidP="00F977EB">
      <w:pPr>
        <w:jc w:val="center"/>
        <w:rPr>
          <w:rFonts w:asciiTheme="majorHAnsi" w:eastAsia="Times New Roman" w:hAnsiTheme="majorHAnsi" w:cstheme="majorHAnsi"/>
          <w:sz w:val="22"/>
          <w:szCs w:val="22"/>
        </w:rPr>
      </w:pPr>
    </w:p>
    <w:p w14:paraId="03B0A820" w14:textId="24FF0526" w:rsidR="004F41B6" w:rsidRDefault="004F41B6" w:rsidP="004F41B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66754A49" w14:textId="68673007" w:rsidR="009B2A9B" w:rsidRPr="009B2A9B" w:rsidRDefault="009B2A9B" w:rsidP="004F41B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  <w:r w:rsidRPr="009B2A9B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  <w:t>ANOTHER RECORD HIGH</w:t>
      </w:r>
    </w:p>
    <w:p w14:paraId="6406CCA7" w14:textId="60C71268" w:rsidR="00EF7822" w:rsidRPr="009B2A9B" w:rsidRDefault="00EF7822" w:rsidP="00EF7822">
      <w:pPr>
        <w:jc w:val="center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35531571" w14:textId="77777777" w:rsidR="009B2A9B" w:rsidRPr="009B2A9B" w:rsidRDefault="009B2A9B" w:rsidP="009B2A9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inline distT="0" distB="0" distL="0" distR="0" wp14:anchorId="24700B00" wp14:editId="7962BEFC">
            <wp:extent cx="3779520" cy="198882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5C41" w14:textId="77777777" w:rsidR="009B2A9B" w:rsidRPr="009B2A9B" w:rsidRDefault="009B2A9B" w:rsidP="009B2A9B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 </w:t>
      </w:r>
    </w:p>
    <w:p w14:paraId="24A66827" w14:textId="77777777" w:rsidR="009B2A9B" w:rsidRPr="009B2A9B" w:rsidRDefault="009B2A9B" w:rsidP="009B2A9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>While Spokane County's median home price surged to another record high in July, a slight uptick in inventory and cooling sales may be signs of a market beginning to normalize, local Realtors say.</w:t>
      </w:r>
    </w:p>
    <w:p w14:paraId="1EF660AF" w14:textId="77777777" w:rsidR="009B2A9B" w:rsidRPr="009B2A9B" w:rsidRDefault="009B2A9B" w:rsidP="009B2A9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6CE7DC1C" w14:textId="77777777" w:rsidR="009B2A9B" w:rsidRPr="009B2A9B" w:rsidRDefault="009B2A9B" w:rsidP="009B2A9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>Spokane County's median home price spiked to $395,000 in July, up 31% compared to the $301,509 median in July 2020, according to data from the Spokane Association of Realtors.</w:t>
      </w:r>
    </w:p>
    <w:p w14:paraId="15F40367" w14:textId="77777777" w:rsidR="009B2A9B" w:rsidRPr="009B2A9B" w:rsidRDefault="009B2A9B" w:rsidP="009B2A9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> </w:t>
      </w:r>
    </w:p>
    <w:p w14:paraId="438B3D7B" w14:textId="743AA129" w:rsidR="009B2A9B" w:rsidRPr="009B2A9B" w:rsidRDefault="009B2A9B" w:rsidP="009B2A9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>  </w:t>
      </w:r>
    </w:p>
    <w:p w14:paraId="4FC2745F" w14:textId="77777777" w:rsidR="009B2A9B" w:rsidRPr="009B2A9B" w:rsidRDefault="009B2A9B" w:rsidP="009B2A9B">
      <w:pPr>
        <w:jc w:val="center"/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i/>
          <w:iCs/>
          <w:noProof/>
          <w:color w:val="000000"/>
          <w:sz w:val="22"/>
          <w:szCs w:val="22"/>
        </w:rPr>
        <w:drawing>
          <wp:inline distT="0" distB="0" distL="0" distR="0" wp14:anchorId="5C45CE65" wp14:editId="7D0BD47A">
            <wp:extent cx="2377440" cy="2590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72E6F" w14:textId="77777777" w:rsidR="009B2A9B" w:rsidRPr="009B2A9B" w:rsidRDefault="009B2A9B" w:rsidP="009B2A9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2BD54EE" w14:textId="77777777" w:rsidR="009B2A9B" w:rsidRPr="009B2A9B" w:rsidRDefault="009B2A9B" w:rsidP="009B2A9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B2A9B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The article continues in </w:t>
      </w:r>
      <w:r w:rsidRPr="009B2A9B">
        <w:rPr>
          <w:rFonts w:asciiTheme="majorHAnsi" w:eastAsia="Times New Roman" w:hAnsiTheme="majorHAnsi" w:cstheme="majorHAnsi"/>
          <w:b/>
          <w:bCs/>
          <w:i/>
          <w:iCs/>
          <w:color w:val="000000"/>
          <w:sz w:val="22"/>
          <w:szCs w:val="22"/>
        </w:rPr>
        <w:t>The Spokesman-Review</w:t>
      </w:r>
      <w:r w:rsidRPr="009B2A9B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 </w:t>
      </w:r>
      <w:hyperlink r:id="rId9" w:tgtFrame="_blank" w:history="1">
        <w:r w:rsidRPr="009B2A9B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online here</w:t>
        </w:r>
      </w:hyperlink>
      <w:r w:rsidRPr="009B2A9B">
        <w:rPr>
          <w:rFonts w:asciiTheme="majorHAnsi" w:eastAsia="Times New Roman" w:hAnsiTheme="majorHAnsi" w:cstheme="majorHAnsi"/>
          <w:color w:val="000000"/>
          <w:sz w:val="22"/>
          <w:szCs w:val="22"/>
        </w:rPr>
        <w:t>. </w:t>
      </w:r>
    </w:p>
    <w:p w14:paraId="650B60B9" w14:textId="13B1AA96" w:rsidR="00EF7822" w:rsidRPr="009B2A9B" w:rsidRDefault="00EF7822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  <w:r w:rsidRPr="009B2A9B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  <w:br w:type="page"/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0"/>
      </w:tblGrid>
      <w:tr w:rsidR="009B2A9B" w:rsidRPr="009B2A9B" w14:paraId="46D22201" w14:textId="77777777" w:rsidTr="00366E09">
        <w:trPr>
          <w:tblCellSpacing w:w="0" w:type="dxa"/>
        </w:trPr>
        <w:tc>
          <w:tcPr>
            <w:tcW w:w="5000" w:type="pct"/>
          </w:tcPr>
          <w:tbl>
            <w:tblPr>
              <w:tblW w:w="5000" w:type="pct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9240"/>
            </w:tblGrid>
            <w:tr w:rsidR="00C61D17" w:rsidRPr="00C61D17" w14:paraId="528B30D5" w14:textId="77777777" w:rsidTr="00C61D17">
              <w:trPr>
                <w:trHeight w:val="240"/>
                <w:tblCellSpacing w:w="0" w:type="dxa"/>
              </w:trPr>
              <w:tc>
                <w:tcPr>
                  <w:tcW w:w="5000" w:type="pct"/>
                  <w:shd w:val="clear" w:color="auto" w:fill="D8D8D8"/>
                  <w:tcMar>
                    <w:top w:w="30" w:type="dxa"/>
                    <w:left w:w="90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17FFFC9F" w14:textId="69CAFABA" w:rsidR="00C61D17" w:rsidRPr="00C61D17" w:rsidRDefault="00366E09" w:rsidP="00C61D17">
                  <w:pPr>
                    <w:spacing w:after="90"/>
                    <w:rPr>
                      <w:rFonts w:ascii="Trebuchet MS" w:eastAsia="Times New Roman" w:hAnsi="Trebuchet MS"/>
                      <w:color w:val="000080"/>
                      <w:sz w:val="28"/>
                      <w:szCs w:val="28"/>
                    </w:rPr>
                  </w:pPr>
                  <w:r>
                    <w:lastRenderedPageBreak/>
                    <w:br w:type="page"/>
                  </w:r>
                  <w:r w:rsidR="00C61D17" w:rsidRPr="00C61D17">
                    <w:rPr>
                      <w:rFonts w:ascii="Trebuchet MS" w:eastAsia="Times New Roman" w:hAnsi="Trebuchet MS"/>
                      <w:b/>
                      <w:bCs/>
                      <w:color w:val="000080"/>
                      <w:sz w:val="28"/>
                      <w:szCs w:val="28"/>
                    </w:rPr>
                    <w:t>Forms Revisions</w:t>
                  </w:r>
                </w:p>
              </w:tc>
            </w:tr>
            <w:tr w:rsidR="00C61D17" w:rsidRPr="00C61D17" w14:paraId="04631396" w14:textId="77777777" w:rsidTr="00C61D17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p w14:paraId="40DD49C0" w14:textId="77777777" w:rsidR="00C61D17" w:rsidRPr="00C61D17" w:rsidRDefault="00C61D17" w:rsidP="00C61D17">
                  <w:pPr>
                    <w:spacing w:after="90"/>
                    <w:rPr>
                      <w:rFonts w:ascii="Trebuchet MS" w:eastAsia="Times New Roman" w:hAnsi="Trebuchet MS"/>
                      <w:color w:val="000080"/>
                      <w:sz w:val="28"/>
                      <w:szCs w:val="28"/>
                    </w:rPr>
                  </w:pPr>
                </w:p>
              </w:tc>
            </w:tr>
          </w:tbl>
          <w:p w14:paraId="1405A3B8" w14:textId="7C6502F5" w:rsidR="00366E09" w:rsidRPr="00366E09" w:rsidRDefault="00366E09" w:rsidP="00366E09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</w:rPr>
            </w:pPr>
            <w:r w:rsidRPr="00366E09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</w:rPr>
              <w:t> </w:t>
            </w:r>
          </w:p>
          <w:p w14:paraId="376696CC" w14:textId="77777777" w:rsidR="00366E09" w:rsidRPr="00366E09" w:rsidRDefault="00366E09" w:rsidP="00CD30E2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</w:rPr>
            </w:pPr>
            <w:r w:rsidRPr="00366E09">
              <w:rPr>
                <w:rFonts w:ascii="Arial" w:eastAsia="Times New Roman" w:hAnsi="Arial" w:cs="Arial"/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257A113" wp14:editId="3919F5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2857500" cy="65532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064339" w14:textId="77777777" w:rsidR="00366E09" w:rsidRPr="00366E09" w:rsidRDefault="00366E09" w:rsidP="00366E09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32"/>
                <w:szCs w:val="32"/>
              </w:rPr>
            </w:pPr>
            <w:r w:rsidRPr="00366E09">
              <w:rPr>
                <w:rFonts w:asciiTheme="majorHAnsi" w:eastAsia="Times New Roman" w:hAnsiTheme="majorHAnsi" w:cstheme="majorHAnsi"/>
                <w:b/>
                <w:bCs/>
                <w:color w:val="FF0000"/>
                <w:sz w:val="32"/>
                <w:szCs w:val="32"/>
              </w:rPr>
              <w:t>Effective Next Week!</w:t>
            </w:r>
          </w:p>
          <w:p w14:paraId="684D85F8" w14:textId="77777777" w:rsidR="00366E09" w:rsidRPr="00366E09" w:rsidRDefault="00366E09" w:rsidP="00366E09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32"/>
                <w:szCs w:val="32"/>
              </w:rPr>
            </w:pPr>
            <w:r w:rsidRPr="00366E09">
              <w:rPr>
                <w:rFonts w:asciiTheme="majorHAnsi" w:eastAsia="Times New Roman" w:hAnsiTheme="majorHAnsi" w:cstheme="majorHAnsi"/>
                <w:b/>
                <w:bCs/>
                <w:color w:val="FF0000"/>
                <w:sz w:val="32"/>
                <w:szCs w:val="32"/>
              </w:rPr>
              <w:t>Monday, August 16th</w:t>
            </w:r>
            <w:r w:rsidRPr="00366E09">
              <w:rPr>
                <w:rFonts w:asciiTheme="majorHAnsi" w:eastAsia="Times New Roman" w:hAnsiTheme="majorHAnsi" w:cstheme="majorHAnsi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1197801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4A9B8FE6" w14:textId="6537387A" w:rsidR="00366E09" w:rsidRPr="00366E09" w:rsidRDefault="00366E09" w:rsidP="00366E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>Revisions to the</w:t>
            </w:r>
            <w:r w:rsidR="00CD30E2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66E09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>Residential Landlord Tenant Act</w:t>
            </w:r>
            <w:r w:rsidR="00CD30E2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66E09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 xml:space="preserve">&amp; Seller Disclosure Act </w:t>
            </w:r>
          </w:p>
          <w:p w14:paraId="4CEC42BF" w14:textId="77777777" w:rsidR="00366E09" w:rsidRPr="00366E09" w:rsidRDefault="00366E09" w:rsidP="00366E09">
            <w:pPr>
              <w:spacing w:after="24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</w:p>
          <w:p w14:paraId="1EC96B36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Legal Bulletin 220 summarizes revisions to the Residential Landlord Tenant Act (RCW 59.18) ("RLTA") and related changes to NWMLS's lease and rental forms. </w:t>
            </w:r>
          </w:p>
          <w:p w14:paraId="3022B795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</w:p>
          <w:p w14:paraId="3EE9951D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The bulletin provides general information about the revisions to the RLTA and does not address specific scenarios that may arise with the landlord/tenant relationship.</w:t>
            </w: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br/>
            </w: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br/>
              <w:t>If a landlord or tenant has questions about their rights or obligations under the RLTA, you should advise them to speak with an attorney.</w:t>
            </w: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br/>
            </w: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br/>
              <w:t>This bulletin also summarizes revisions to the Seller Disclosure Act (RCW 64.06) and the related changes to the Seller Disclosure Statement - Improved Property (Form 17) and the Seller Disclosure Statement - Unimproved Property (Form 17C). </w:t>
            </w: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br/>
            </w: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br/>
              <w:t>Legal Bulletin 220 and SAMPLE versions of the revised forms are linked below for review purposes - in both clean and redline formats:</w:t>
            </w:r>
          </w:p>
          <w:p w14:paraId="6E489E56" w14:textId="662BC38E" w:rsidR="00CD30E2" w:rsidRPr="00CD30E2" w:rsidRDefault="00CD30E2" w:rsidP="00CD30E2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CD30E2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>L</w:t>
            </w:r>
            <w:r w:rsidRPr="00CD30E2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egal Bulletin 220</w:t>
            </w:r>
          </w:p>
          <w:p w14:paraId="172842B7" w14:textId="43018050" w:rsidR="00366E09" w:rsidRPr="00CD30E2" w:rsidRDefault="00CD30E2" w:rsidP="00CD30E2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hyperlink r:id="rId11" w:history="1">
              <w:r w:rsidRPr="00CD30E2">
                <w:rPr>
                  <w:rStyle w:val="Hyperlink"/>
                  <w:rFonts w:asciiTheme="majorHAnsi" w:eastAsia="Times New Roman" w:hAnsiTheme="majorHAnsi" w:cstheme="majorHAnsi"/>
                  <w:sz w:val="22"/>
                  <w:szCs w:val="22"/>
                </w:rPr>
                <w:t>http://members.nwmls.com/library/content/legalbulletins/LB_220/LB_220.pdf</w:t>
              </w:r>
            </w:hyperlink>
          </w:p>
          <w:p w14:paraId="7949BAAE" w14:textId="3827B3DC" w:rsidR="00CD30E2" w:rsidRPr="00CD30E2" w:rsidRDefault="00CD30E2" w:rsidP="00CD30E2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CD30E2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>F</w:t>
            </w:r>
            <w:r w:rsidRPr="00CD30E2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orm Revision: Redline</w:t>
            </w:r>
          </w:p>
          <w:p w14:paraId="71567F95" w14:textId="4FC9026D" w:rsidR="00CD30E2" w:rsidRPr="00CD30E2" w:rsidRDefault="00CD30E2" w:rsidP="00CD30E2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hyperlink r:id="rId12" w:history="1">
              <w:r w:rsidRPr="00CD30E2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http://members.nwmls.com/library/content/legalbulletins/LB_220/FormsRevision_821_Redlines.pdf</w:t>
              </w:r>
            </w:hyperlink>
          </w:p>
          <w:p w14:paraId="75A0DF02" w14:textId="4027383C" w:rsidR="00CD30E2" w:rsidRPr="00CD30E2" w:rsidRDefault="00CD30E2" w:rsidP="00CD30E2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CD30E2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Form Revision: Samples</w:t>
            </w:r>
          </w:p>
          <w:p w14:paraId="1C80E765" w14:textId="5C242291" w:rsidR="00CD30E2" w:rsidRPr="00CD30E2" w:rsidRDefault="00CD30E2" w:rsidP="00CD30E2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hyperlink r:id="rId13" w:history="1">
              <w:r w:rsidRPr="00CD30E2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http://members.nwmls.com/library/content/legalbulletins/LB_220/FormsRevision_821_Samples.pdf</w:t>
              </w:r>
            </w:hyperlink>
          </w:p>
          <w:p w14:paraId="5C892ABB" w14:textId="77777777" w:rsidR="00CD30E2" w:rsidRPr="00366E09" w:rsidRDefault="00CD30E2" w:rsidP="00CD30E2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</w:p>
          <w:p w14:paraId="7E941874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The revised forms are currently available as SAMPLE forms for review purposes only. </w:t>
            </w:r>
          </w:p>
          <w:p w14:paraId="127B2044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</w:p>
          <w:p w14:paraId="18918994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The forms will be published for use on </w:t>
            </w:r>
            <w:proofErr w:type="spellStart"/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TransactionDesk</w:t>
            </w:r>
            <w:proofErr w:type="spellEnd"/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 and Xpress Forms on </w:t>
            </w:r>
            <w:r w:rsidRPr="00366E09">
              <w:rPr>
                <w:rFonts w:asciiTheme="majorHAnsi" w:eastAsia="Times New Roman" w:hAnsiTheme="majorHAnsi" w:cstheme="majorHAnsi"/>
                <w:b/>
                <w:bCs/>
                <w:color w:val="FF0000"/>
                <w:sz w:val="22"/>
                <w:szCs w:val="22"/>
              </w:rPr>
              <w:t>Monday, August 16th</w:t>
            </w: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041222EA" w14:textId="64DA8507" w:rsidR="00366E09" w:rsidRPr="009B2A9B" w:rsidRDefault="00366E09" w:rsidP="009B2A9B">
            <w:pPr>
              <w:spacing w:after="240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066F66A5" w14:textId="77777777" w:rsidR="009B2A9B" w:rsidRPr="009B2A9B" w:rsidRDefault="009B2A9B" w:rsidP="009B2A9B">
      <w:pPr>
        <w:rPr>
          <w:rFonts w:ascii="Times New Roman" w:eastAsia="Times New Roman" w:hAnsi="Times New Roman"/>
          <w:vanish/>
        </w:rPr>
      </w:pPr>
      <w:bookmarkStart w:id="0" w:name="LETTER.BLOCK206"/>
      <w:bookmarkEnd w:id="0"/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0"/>
      </w:tblGrid>
      <w:tr w:rsidR="009B2A9B" w:rsidRPr="009B2A9B" w14:paraId="6B4F6D8D" w14:textId="77777777" w:rsidTr="009B2A9B">
        <w:trPr>
          <w:trHeight w:val="240"/>
          <w:tblCellSpacing w:w="0" w:type="dxa"/>
        </w:trPr>
        <w:tc>
          <w:tcPr>
            <w:tcW w:w="5000" w:type="pct"/>
            <w:shd w:val="clear" w:color="auto" w:fill="D8D8D8"/>
            <w:tcMar>
              <w:top w:w="30" w:type="dxa"/>
              <w:left w:w="90" w:type="dxa"/>
              <w:bottom w:w="30" w:type="dxa"/>
              <w:right w:w="30" w:type="dxa"/>
            </w:tcMar>
            <w:vAlign w:val="center"/>
            <w:hideMark/>
          </w:tcPr>
          <w:p w14:paraId="7AC17917" w14:textId="77777777" w:rsidR="009B2A9B" w:rsidRPr="009B2A9B" w:rsidRDefault="009B2A9B" w:rsidP="009B2A9B">
            <w:pPr>
              <w:spacing w:after="90"/>
              <w:rPr>
                <w:rFonts w:ascii="Trebuchet MS" w:eastAsia="Times New Roman" w:hAnsi="Trebuchet MS"/>
                <w:color w:val="000080"/>
                <w:sz w:val="28"/>
                <w:szCs w:val="28"/>
              </w:rPr>
            </w:pPr>
            <w:r w:rsidRPr="009B2A9B">
              <w:rPr>
                <w:rFonts w:ascii="Trebuchet MS" w:eastAsia="Times New Roman" w:hAnsi="Trebuchet MS"/>
                <w:b/>
                <w:bCs/>
                <w:color w:val="000080"/>
                <w:sz w:val="28"/>
                <w:szCs w:val="28"/>
              </w:rPr>
              <w:lastRenderedPageBreak/>
              <w:t>DOL Fee Increase</w:t>
            </w:r>
          </w:p>
        </w:tc>
      </w:tr>
      <w:tr w:rsidR="009B2A9B" w:rsidRPr="009B2A9B" w14:paraId="5F878A61" w14:textId="77777777" w:rsidTr="009B2A9B">
        <w:trPr>
          <w:tblCellSpacing w:w="0" w:type="dxa"/>
        </w:trPr>
        <w:tc>
          <w:tcPr>
            <w:tcW w:w="5000" w:type="pct"/>
            <w:hideMark/>
          </w:tcPr>
          <w:p w14:paraId="612AA059" w14:textId="77777777" w:rsidR="009B2A9B" w:rsidRPr="009B2A9B" w:rsidRDefault="009B2A9B" w:rsidP="009B2A9B">
            <w:pPr>
              <w:spacing w:after="9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</w:rPr>
            </w:pPr>
            <w:r w:rsidRPr="009B2A9B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</w:rPr>
              <w:t> </w:t>
            </w:r>
          </w:p>
          <w:p w14:paraId="3B56665A" w14:textId="77777777" w:rsidR="009B2A9B" w:rsidRPr="009B2A9B" w:rsidRDefault="009B2A9B" w:rsidP="009B2A9B">
            <w:pPr>
              <w:spacing w:after="9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</w:rPr>
            </w:pPr>
            <w:r w:rsidRPr="009B2A9B">
              <w:rPr>
                <w:rFonts w:ascii="Arial" w:eastAsia="Times New Roman" w:hAnsi="Arial" w:cs="Arial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332D0A2D" wp14:editId="61EC27D4">
                  <wp:extent cx="3329940" cy="4305300"/>
                  <wp:effectExtent l="0" t="0" r="3810" b="0"/>
                  <wp:docPr id="9" name="Picture 9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95BB7" w14:textId="5A1C08D6" w:rsidR="009B2A9B" w:rsidRPr="009B2A9B" w:rsidRDefault="009B2A9B" w:rsidP="009B2A9B">
            <w:pPr>
              <w:spacing w:after="9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B2A9B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</w:rPr>
              <w:t>   </w:t>
            </w:r>
          </w:p>
          <w:p w14:paraId="7D9043EF" w14:textId="77777777" w:rsidR="009B2A9B" w:rsidRPr="009B2A9B" w:rsidRDefault="009B2A9B" w:rsidP="009B2A9B">
            <w:pPr>
              <w:spacing w:after="9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The Washington State Department of Licensing (</w:t>
            </w:r>
            <w:proofErr w:type="spellStart"/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DoL</w:t>
            </w:r>
            <w:proofErr w:type="spellEnd"/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) recently announced it will be increasing its real estate license fees in late August or early September.</w:t>
            </w:r>
          </w:p>
          <w:p w14:paraId="4D831DC6" w14:textId="11715396" w:rsidR="009B2A9B" w:rsidRPr="009B2A9B" w:rsidRDefault="009B2A9B" w:rsidP="009B2A9B">
            <w:pPr>
              <w:spacing w:after="9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This announcement has caused some questions.</w:t>
            </w:r>
          </w:p>
          <w:p w14:paraId="13879AD2" w14:textId="77777777" w:rsidR="009B2A9B" w:rsidRPr="009B2A9B" w:rsidRDefault="009B2A9B" w:rsidP="009B2A9B">
            <w:pPr>
              <w:spacing w:after="9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To answer them, the </w:t>
            </w:r>
            <w:proofErr w:type="spellStart"/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DoL</w:t>
            </w:r>
            <w:proofErr w:type="spellEnd"/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 has released a Frequently Asked Questions handout for real estate brokers to address common questions, such as why they are raising fees and when these fee increases go into effect.  </w:t>
            </w:r>
          </w:p>
          <w:p w14:paraId="544B2807" w14:textId="77777777" w:rsidR="009B2A9B" w:rsidRPr="009B2A9B" w:rsidRDefault="009B2A9B" w:rsidP="009B2A9B">
            <w:pPr>
              <w:spacing w:after="9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624B8828" w14:textId="77777777" w:rsidR="009B2A9B" w:rsidRPr="009B2A9B" w:rsidRDefault="009B2A9B" w:rsidP="009B2A9B">
            <w:pPr>
              <w:spacing w:after="9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That document, pictured above, is </w:t>
            </w:r>
            <w:hyperlink r:id="rId15" w:tgtFrame="_blank" w:history="1">
              <w:r w:rsidRPr="009B2A9B">
                <w:rPr>
                  <w:rFonts w:asciiTheme="majorHAnsi" w:eastAsia="Times New Roman" w:hAnsiTheme="majorHAnsi" w:cstheme="majorHAnsi"/>
                  <w:b/>
                  <w:bCs/>
                  <w:color w:val="0000FF"/>
                  <w:sz w:val="22"/>
                  <w:szCs w:val="22"/>
                  <w:u w:val="single"/>
                </w:rPr>
                <w:t>online here</w:t>
              </w:r>
            </w:hyperlink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2748DC36" w14:textId="178BB8F8" w:rsidR="009B2A9B" w:rsidRPr="009B2A9B" w:rsidRDefault="009B2A9B" w:rsidP="009B2A9B">
            <w:pPr>
              <w:spacing w:after="9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 </w:t>
            </w:r>
          </w:p>
          <w:p w14:paraId="3134B944" w14:textId="77777777" w:rsidR="009B2A9B" w:rsidRPr="009B2A9B" w:rsidRDefault="009B2A9B" w:rsidP="009B2A9B">
            <w:pPr>
              <w:spacing w:after="9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If brokers have further questions, call the Real Estate unit at the Department of Licensing at </w:t>
            </w:r>
            <w:r w:rsidRPr="009B2A9B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>360.664.6500</w:t>
            </w:r>
            <w:r w:rsidRPr="009B2A9B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 or email </w:t>
            </w:r>
          </w:p>
          <w:p w14:paraId="4EB441A4" w14:textId="77777777" w:rsidR="009B2A9B" w:rsidRPr="009B2A9B" w:rsidRDefault="009B2A9B" w:rsidP="009B2A9B">
            <w:pPr>
              <w:spacing w:after="90"/>
              <w:rPr>
                <w:rFonts w:asciiTheme="majorHAnsi" w:eastAsia="Times New Roman" w:hAnsiTheme="majorHAnsi" w:cstheme="majorHAnsi"/>
                <w:color w:val="0000FF"/>
                <w:sz w:val="22"/>
                <w:szCs w:val="22"/>
              </w:rPr>
            </w:pPr>
            <w:hyperlink r:id="rId16" w:tgtFrame="_blank" w:history="1">
              <w:r w:rsidRPr="009B2A9B">
                <w:rPr>
                  <w:rFonts w:asciiTheme="majorHAnsi" w:eastAsia="Times New Roman" w:hAnsiTheme="majorHAnsi" w:cstheme="majorHAnsi"/>
                  <w:b/>
                  <w:bCs/>
                  <w:color w:val="0000FF"/>
                  <w:sz w:val="22"/>
                  <w:szCs w:val="22"/>
                  <w:u w:val="single"/>
                </w:rPr>
                <w:t>realestate@dol.wa.gov</w:t>
              </w:r>
            </w:hyperlink>
            <w:r w:rsidRPr="009B2A9B">
              <w:rPr>
                <w:rFonts w:asciiTheme="majorHAnsi" w:eastAsia="Times New Roman" w:hAnsiTheme="majorHAnsi" w:cstheme="majorHAnsi"/>
                <w:color w:val="0000FF"/>
                <w:sz w:val="22"/>
                <w:szCs w:val="22"/>
              </w:rPr>
              <w:t> </w:t>
            </w:r>
          </w:p>
          <w:p w14:paraId="7447058B" w14:textId="77777777" w:rsidR="009B2A9B" w:rsidRPr="009B2A9B" w:rsidRDefault="009B2A9B" w:rsidP="009B2A9B">
            <w:pPr>
              <w:spacing w:after="90"/>
              <w:rPr>
                <w:rFonts w:ascii="Arial" w:eastAsia="Times New Roman" w:hAnsi="Arial" w:cs="Arial"/>
                <w:color w:val="000000"/>
              </w:rPr>
            </w:pPr>
          </w:p>
          <w:p w14:paraId="5B66408E" w14:textId="77777777" w:rsidR="00366E09" w:rsidRPr="00366E09" w:rsidRDefault="00366E09" w:rsidP="00366E09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66E09">
              <w:rPr>
                <w:rFonts w:ascii="Arial" w:eastAsia="Times New Roman" w:hAnsi="Arial" w:cs="Arial"/>
                <w:noProof/>
                <w:color w:val="000000"/>
              </w:rPr>
              <w:lastRenderedPageBreak/>
              <w:drawing>
                <wp:inline distT="0" distB="0" distL="0" distR="0" wp14:anchorId="19568479" wp14:editId="2724E1B6">
                  <wp:extent cx="3779520" cy="21259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764DE" w14:textId="77777777" w:rsidR="00366E09" w:rsidRPr="00366E09" w:rsidRDefault="00366E09" w:rsidP="00366E09">
            <w:pPr>
              <w:rPr>
                <w:rFonts w:ascii="Arial" w:eastAsia="Times New Roman" w:hAnsi="Arial" w:cs="Arial"/>
                <w:color w:val="000000"/>
              </w:rPr>
            </w:pPr>
            <w:r w:rsidRPr="00366E09">
              <w:rPr>
                <w:rFonts w:ascii="Arial" w:eastAsia="Times New Roman" w:hAnsi="Arial" w:cs="Arial"/>
                <w:color w:val="000000"/>
              </w:rPr>
              <w:t xml:space="preserve">  </w:t>
            </w:r>
          </w:p>
          <w:p w14:paraId="0ABCB40F" w14:textId="051D8435" w:rsidR="00366E09" w:rsidRPr="00366E09" w:rsidRDefault="00366E09" w:rsidP="00366E09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66E09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</w:rPr>
              <w:t> </w:t>
            </w:r>
            <w:r w:rsidRPr="00366E09">
              <w:rPr>
                <w:rFonts w:asciiTheme="majorHAnsi" w:eastAsia="Times New Roman" w:hAnsiTheme="majorHAnsi" w:cstheme="majorHAnsi"/>
                <w:b/>
                <w:bCs/>
                <w:color w:val="FF0000"/>
                <w:sz w:val="22"/>
                <w:szCs w:val="22"/>
              </w:rPr>
              <w:t> </w:t>
            </w:r>
            <w:r w:rsidRPr="00366E09">
              <w:rPr>
                <w:rFonts w:asciiTheme="majorHAnsi" w:eastAsia="Times New Roman" w:hAnsiTheme="majorHAnsi" w:cstheme="majorHAnsi"/>
                <w:color w:val="FF0000"/>
                <w:sz w:val="22"/>
                <w:szCs w:val="22"/>
              </w:rPr>
              <w:t xml:space="preserve"> </w:t>
            </w:r>
          </w:p>
          <w:p w14:paraId="045466AA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This week's </w:t>
            </w:r>
            <w:r w:rsidRPr="00366E09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>Housing Advocacy</w:t>
            </w: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 question:</w:t>
            </w:r>
          </w:p>
          <w:p w14:paraId="34F3389D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i/>
                <w:iCs/>
                <w:color w:val="000000"/>
                <w:sz w:val="22"/>
                <w:szCs w:val="22"/>
              </w:rPr>
              <w:t> </w:t>
            </w:r>
          </w:p>
          <w:p w14:paraId="71CFA2FE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2"/>
                <w:szCs w:val="22"/>
              </w:rPr>
              <w:t>Why are home prices going up so fast in Spokane?</w:t>
            </w:r>
          </w:p>
          <w:p w14:paraId="45ACE0CF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  <w:p w14:paraId="14394CD4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Watch this one-minute video for the answer:</w:t>
            </w:r>
            <w:r w:rsidRPr="00366E09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  <w:p w14:paraId="75451C81" w14:textId="77777777" w:rsidR="00366E09" w:rsidRPr="00366E09" w:rsidRDefault="00366E09" w:rsidP="00366E09">
            <w:pPr>
              <w:rPr>
                <w:rFonts w:ascii="Arial" w:eastAsia="Times New Roman" w:hAnsi="Arial" w:cs="Arial"/>
                <w:color w:val="000000"/>
              </w:rPr>
            </w:pPr>
            <w:r w:rsidRPr="00366E0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 </w:t>
            </w:r>
          </w:p>
          <w:p w14:paraId="7763899B" w14:textId="77777777" w:rsidR="00366E09" w:rsidRPr="00366E09" w:rsidRDefault="00366E09" w:rsidP="00366E09">
            <w:pPr>
              <w:rPr>
                <w:rFonts w:ascii="Arial" w:eastAsia="Times New Roman" w:hAnsi="Arial" w:cs="Arial"/>
                <w:color w:val="000000"/>
              </w:rPr>
            </w:pPr>
            <w:r w:rsidRPr="00366E09">
              <w:rPr>
                <w:rFonts w:ascii="Arial" w:eastAsia="Times New Roman" w:hAnsi="Arial" w:cs="Arial"/>
                <w:color w:val="000000"/>
              </w:rPr>
              <w:t> </w:t>
            </w:r>
          </w:p>
          <w:tbl>
            <w:tblPr>
              <w:tblW w:w="45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366E09" w:rsidRPr="00366E09" w14:paraId="454B77B4" w14:textId="77777777" w:rsidTr="00366E09">
              <w:trPr>
                <w:tblCellSpacing w:w="0" w:type="dxa"/>
                <w:jc w:val="center"/>
              </w:trPr>
              <w:tc>
                <w:tcPr>
                  <w:tcW w:w="5000" w:type="pct"/>
                  <w:vAlign w:val="center"/>
                  <w:hideMark/>
                </w:tcPr>
                <w:p w14:paraId="40A2EC2E" w14:textId="77777777" w:rsidR="00366E09" w:rsidRPr="00366E09" w:rsidRDefault="00366E09" w:rsidP="00366E09">
                  <w:pPr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366E09">
                    <w:rPr>
                      <w:rFonts w:ascii="Times New Roman" w:eastAsia="Times New Roman" w:hAnsi="Times New Roman"/>
                      <w:noProof/>
                      <w:color w:val="0000FF"/>
                    </w:rPr>
                    <w:drawing>
                      <wp:inline distT="0" distB="0" distL="0" distR="0" wp14:anchorId="4CF3CF18" wp14:editId="405CAC9A">
                        <wp:extent cx="2857500" cy="2141220"/>
                        <wp:effectExtent l="0" t="0" r="0" b="0"/>
                        <wp:docPr id="11" name="Picture 11" descr="Advocacy min 1">
                          <a:hlinkClick xmlns:a="http://schemas.openxmlformats.org/drawingml/2006/main" r:id="rId1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dvocacy min 1">
                                  <a:hlinkClick r:id="rId1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6E09" w:rsidRPr="00366E09" w14:paraId="495126BC" w14:textId="77777777" w:rsidTr="00366E0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3C09CE" w14:textId="77777777" w:rsidR="00366E09" w:rsidRPr="00366E09" w:rsidRDefault="00366E09" w:rsidP="00366E09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366E0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Advocacy min 1</w:t>
                  </w:r>
                </w:p>
              </w:tc>
            </w:tr>
          </w:tbl>
          <w:p w14:paraId="4947E0B9" w14:textId="77777777" w:rsidR="00366E09" w:rsidRPr="00366E09" w:rsidRDefault="00366E09" w:rsidP="00366E09">
            <w:pPr>
              <w:rPr>
                <w:rFonts w:ascii="Arial" w:eastAsia="Times New Roman" w:hAnsi="Arial" w:cs="Arial"/>
                <w:color w:val="000000"/>
              </w:rPr>
            </w:pPr>
            <w:r w:rsidRPr="00366E09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6584FEA8" w14:textId="77777777" w:rsidR="00366E09" w:rsidRPr="00366E09" w:rsidRDefault="00366E09" w:rsidP="00366E09">
            <w:pPr>
              <w:rPr>
                <w:rFonts w:ascii="Arial" w:eastAsia="Times New Roman" w:hAnsi="Arial" w:cs="Arial"/>
                <w:color w:val="000000"/>
              </w:rPr>
            </w:pPr>
            <w:r w:rsidRPr="00366E09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A2A70FD" w14:textId="77777777" w:rsidR="00366E09" w:rsidRPr="00366E09" w:rsidRDefault="00366E09" w:rsidP="00366E09">
            <w:pPr>
              <w:rPr>
                <w:rFonts w:ascii="Arial" w:eastAsia="Times New Roman" w:hAnsi="Arial" w:cs="Arial"/>
                <w:color w:val="000000"/>
              </w:rPr>
            </w:pPr>
            <w:r w:rsidRPr="00366E09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093D5A5A" w14:textId="77777777" w:rsidR="00366E09" w:rsidRPr="00366E09" w:rsidRDefault="00366E09" w:rsidP="00366E09">
            <w:pPr>
              <w:rPr>
                <w:rFonts w:ascii="Arial" w:eastAsia="Times New Roman" w:hAnsi="Arial" w:cs="Arial"/>
                <w:color w:val="000000"/>
              </w:rPr>
            </w:pPr>
            <w:r w:rsidRPr="00366E09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11BFEA44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This video is one in a series of SAR Housing Advocacy minutes currently appearing on various social media platforms to select viewers in the Spokane area.  </w:t>
            </w:r>
          </w:p>
          <w:p w14:paraId="0A8AF5B1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1000499E" w14:textId="77777777" w:rsidR="00366E09" w:rsidRPr="00366E09" w:rsidRDefault="00366E09" w:rsidP="00366E09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366E09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Members are invited and encouraged to share this video on their own social media channels and websites to help continue the housing conversation in our area. </w:t>
            </w:r>
          </w:p>
          <w:p w14:paraId="7614DC5B" w14:textId="77777777" w:rsidR="00366E09" w:rsidRPr="00366E09" w:rsidRDefault="00366E09" w:rsidP="00366E09">
            <w:pPr>
              <w:rPr>
                <w:rFonts w:ascii="Arial" w:eastAsia="Times New Roman" w:hAnsi="Arial" w:cs="Arial"/>
                <w:color w:val="FF0000"/>
                <w:sz w:val="32"/>
                <w:szCs w:val="32"/>
              </w:rPr>
            </w:pPr>
            <w:r w:rsidRPr="00366E09">
              <w:rPr>
                <w:rFonts w:ascii="Arial" w:eastAsia="Times New Roman" w:hAnsi="Arial" w:cs="Arial"/>
                <w:color w:val="FF0000"/>
                <w:sz w:val="32"/>
                <w:szCs w:val="32"/>
              </w:rPr>
              <w:t> </w:t>
            </w:r>
          </w:p>
          <w:p w14:paraId="63ACA4F3" w14:textId="77777777" w:rsidR="009B2A9B" w:rsidRPr="009B2A9B" w:rsidRDefault="009B2A9B" w:rsidP="009B2A9B">
            <w:pPr>
              <w:spacing w:after="90"/>
              <w:rPr>
                <w:rFonts w:ascii="Arial" w:eastAsia="Times New Roman" w:hAnsi="Arial" w:cs="Arial"/>
                <w:color w:val="000000"/>
              </w:rPr>
            </w:pPr>
          </w:p>
          <w:p w14:paraId="200EB470" w14:textId="77777777" w:rsidR="00EE6106" w:rsidRPr="00EE6106" w:rsidRDefault="009B2A9B" w:rsidP="00EE6106">
            <w:pPr>
              <w:rPr>
                <w:rFonts w:ascii="Arial" w:eastAsia="Times New Roman" w:hAnsi="Arial" w:cs="Arial"/>
                <w:color w:val="000000"/>
              </w:rPr>
            </w:pPr>
            <w:r w:rsidRPr="009B2A9B">
              <w:rPr>
                <w:rFonts w:ascii="Arial" w:eastAsia="Times New Roman" w:hAnsi="Arial" w:cs="Arial"/>
                <w:color w:val="000000"/>
              </w:rPr>
              <w:lastRenderedPageBreak/>
              <w:t> </w:t>
            </w:r>
            <w:r w:rsidR="00EE6106" w:rsidRPr="00EE6106">
              <w:rPr>
                <w:rFonts w:ascii="Arial" w:eastAsia="Times New Roman" w:hAnsi="Arial" w:cs="Arial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55F79D10" wp14:editId="075B68B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0</wp:posOffset>
                  </wp:positionV>
                  <wp:extent cx="2377440" cy="7002780"/>
                  <wp:effectExtent l="0" t="0" r="3810" b="762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700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2CF1EB" w14:textId="77777777" w:rsidR="00EE6106" w:rsidRPr="00EE6106" w:rsidRDefault="00EE6106" w:rsidP="00EE6106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EE6106">
              <w:rPr>
                <w:rFonts w:ascii="Arial" w:eastAsia="Times New Roman" w:hAnsi="Arial" w:cs="Arial"/>
                <w:color w:val="000000"/>
              </w:rPr>
              <w:t> </w:t>
            </w:r>
            <w:r w:rsidRPr="00EE6106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</w:rPr>
              <w:t xml:space="preserve">  </w:t>
            </w:r>
          </w:p>
          <w:p w14:paraId="2A49BE48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32"/>
                <w:szCs w:val="32"/>
              </w:rPr>
            </w:pPr>
            <w:r w:rsidRPr="00EE6106">
              <w:rPr>
                <w:rFonts w:asciiTheme="majorHAnsi" w:eastAsia="Times New Roman" w:hAnsiTheme="majorHAnsi" w:cstheme="majorHAnsi"/>
                <w:b/>
                <w:bCs/>
                <w:color w:val="FF0000"/>
                <w:sz w:val="32"/>
                <w:szCs w:val="32"/>
              </w:rPr>
              <w:t>Fees Increased July 26th</w:t>
            </w:r>
          </w:p>
          <w:p w14:paraId="6A159803" w14:textId="77777777" w:rsidR="00EE6106" w:rsidRPr="00EE6106" w:rsidRDefault="00EE6106" w:rsidP="00EE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FF0000"/>
                <w:sz w:val="22"/>
                <w:szCs w:val="22"/>
              </w:rPr>
              <w:t> </w:t>
            </w:r>
          </w:p>
          <w:p w14:paraId="59758C58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i/>
                <w:iCs/>
                <w:color w:val="000000"/>
                <w:sz w:val="22"/>
                <w:szCs w:val="22"/>
              </w:rPr>
              <w:t>Buying a home is about to get a little bit more expensive.</w:t>
            </w:r>
          </w:p>
          <w:p w14:paraId="0D960355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4F0A94EB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i/>
                <w:iCs/>
                <w:color w:val="000000"/>
                <w:sz w:val="22"/>
                <w:szCs w:val="22"/>
              </w:rPr>
              <w:t xml:space="preserve">On July 26, recording fees at the Spokane County Auditor's Office will increase $100. </w:t>
            </w: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63FFC852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66B4E088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i/>
                <w:iCs/>
                <w:color w:val="000000"/>
                <w:sz w:val="22"/>
                <w:szCs w:val="22"/>
              </w:rPr>
              <w:t xml:space="preserve">It's a change brought on by House Bill 1277, which the state legislature passed this year. </w:t>
            </w: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4416AD14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34FAB2C8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i/>
                <w:iCs/>
                <w:color w:val="000000"/>
                <w:sz w:val="22"/>
                <w:szCs w:val="22"/>
              </w:rPr>
              <w:t>The purpose of the bill, and the fee increase it requires, is to generate more money for affordable housing and ending homelessness.</w:t>
            </w:r>
          </w:p>
          <w:p w14:paraId="10A96652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i/>
                <w:iCs/>
                <w:color w:val="000000"/>
                <w:sz w:val="22"/>
                <w:szCs w:val="22"/>
              </w:rPr>
              <w:t> </w:t>
            </w:r>
          </w:p>
          <w:p w14:paraId="4DC70C17" w14:textId="77777777" w:rsidR="00EE6106" w:rsidRPr="00EE6106" w:rsidRDefault="00EE6106" w:rsidP="00EE6106">
            <w:pPr>
              <w:jc w:val="center"/>
              <w:rPr>
                <w:rFonts w:asciiTheme="majorHAnsi" w:eastAsia="Times New Roman" w:hAnsiTheme="majorHAnsi" w:cstheme="majorHAnsi"/>
                <w:i/>
                <w:iCs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i/>
                <w:iCs/>
                <w:noProof/>
                <w:color w:val="000000"/>
                <w:sz w:val="22"/>
                <w:szCs w:val="22"/>
              </w:rPr>
              <w:drawing>
                <wp:inline distT="0" distB="0" distL="0" distR="0" wp14:anchorId="236E6B13" wp14:editId="5E0E8E12">
                  <wp:extent cx="2377440" cy="259080"/>
                  <wp:effectExtent l="0" t="0" r="381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79FF3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53302610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Read this article in </w:t>
            </w:r>
            <w:r w:rsidRPr="00EE6106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2"/>
                <w:szCs w:val="22"/>
              </w:rPr>
              <w:t>The Spokesman-Review</w:t>
            </w: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EE6106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  <w:hyperlink r:id="rId21" w:tgtFrame="_blank" w:history="1">
              <w:r w:rsidRPr="00EE6106">
                <w:rPr>
                  <w:rFonts w:asciiTheme="majorHAnsi" w:eastAsia="Times New Roman" w:hAnsiTheme="majorHAnsi" w:cstheme="majorHAnsi"/>
                  <w:b/>
                  <w:bCs/>
                  <w:color w:val="0000FF"/>
                  <w:sz w:val="22"/>
                  <w:szCs w:val="22"/>
                  <w:u w:val="single"/>
                </w:rPr>
                <w:t>online here</w:t>
              </w:r>
            </w:hyperlink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.  </w:t>
            </w:r>
          </w:p>
          <w:p w14:paraId="79310628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i/>
                <w:iCs/>
                <w:color w:val="000000"/>
                <w:sz w:val="22"/>
                <w:szCs w:val="22"/>
              </w:rPr>
              <w:t> </w:t>
            </w:r>
          </w:p>
          <w:p w14:paraId="13843315" w14:textId="471A38B3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   </w:t>
            </w:r>
          </w:p>
          <w:p w14:paraId="51A86353" w14:textId="77777777" w:rsidR="00EE6106" w:rsidRPr="00EE6106" w:rsidRDefault="00EE6106" w:rsidP="00EE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F6D1E08" wp14:editId="4825FC69">
                  <wp:extent cx="1432560" cy="14325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757EB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02F4BA60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   </w:t>
            </w:r>
          </w:p>
          <w:p w14:paraId="019EACDA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b/>
                <w:bCs/>
                <w:color w:val="FF0000"/>
                <w:sz w:val="22"/>
                <w:szCs w:val="22"/>
              </w:rPr>
              <w:t>The county warns that documents received without the proper fee on and after July 26th will be returned to the submitter.   </w:t>
            </w: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F59CE9C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735815F9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Read more about this on the Spokane County website, </w:t>
            </w:r>
            <w:hyperlink r:id="rId23" w:tgtFrame="_blank" w:history="1">
              <w:r w:rsidRPr="00EE6106">
                <w:rPr>
                  <w:rFonts w:asciiTheme="majorHAnsi" w:eastAsia="Times New Roman" w:hAnsiTheme="majorHAnsi" w:cstheme="majorHAnsi"/>
                  <w:b/>
                  <w:bCs/>
                  <w:color w:val="0000FF"/>
                  <w:sz w:val="22"/>
                  <w:szCs w:val="22"/>
                  <w:u w:val="single"/>
                </w:rPr>
                <w:t>online here</w:t>
              </w:r>
            </w:hyperlink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.   </w:t>
            </w:r>
          </w:p>
          <w:p w14:paraId="154FE05B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345EAFF1" w14:textId="77777777" w:rsidR="00EE6106" w:rsidRPr="00EE6106" w:rsidRDefault="00EE6106" w:rsidP="00EE6106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EE610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7140D711" w14:textId="2F9082D3" w:rsidR="009B2A9B" w:rsidRPr="009B2A9B" w:rsidRDefault="009B2A9B" w:rsidP="009B2A9B">
            <w:pPr>
              <w:spacing w:after="90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28162986" w14:textId="7543CD39" w:rsidR="00702402" w:rsidRPr="00702402" w:rsidRDefault="00702402" w:rsidP="001D4051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</w:pPr>
    </w:p>
    <w:p w14:paraId="7DE2E292" w14:textId="77777777" w:rsidR="00683371" w:rsidRPr="00010EB1" w:rsidRDefault="00683371" w:rsidP="00010EB1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180EA354" w14:textId="77777777" w:rsidR="00683371" w:rsidRPr="00010EB1" w:rsidRDefault="00683371" w:rsidP="00683371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3EAB7FE" w14:textId="77777777" w:rsidR="00683371" w:rsidRPr="00010EB1" w:rsidRDefault="00683371" w:rsidP="00683371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2ECA977C" w14:textId="53FDF9A0" w:rsidR="00683371" w:rsidRDefault="00683371" w:rsidP="00683371">
      <w:pPr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</w:pPr>
      <w:r w:rsidRPr="00010EB1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> </w:t>
      </w:r>
    </w:p>
    <w:p w14:paraId="515E5DB8" w14:textId="2C3E3995" w:rsidR="00EE6106" w:rsidRDefault="00EE6106" w:rsidP="00683371">
      <w:pPr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</w:pPr>
    </w:p>
    <w:p w14:paraId="28EB3397" w14:textId="7F1F0C3B" w:rsidR="00EE6106" w:rsidRPr="00EE6106" w:rsidRDefault="00EE6106" w:rsidP="00EE6106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  <w:r w:rsidRPr="00EE6106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  <w:lastRenderedPageBreak/>
        <w:t>C2EX</w:t>
      </w:r>
    </w:p>
    <w:p w14:paraId="7DD85886" w14:textId="77777777" w:rsidR="00EE6106" w:rsidRDefault="00EE6106" w:rsidP="00EE6106">
      <w:pPr>
        <w:rPr>
          <w:rFonts w:ascii="Arial" w:eastAsia="Times New Roman" w:hAnsi="Arial" w:cs="Arial"/>
          <w:color w:val="000000"/>
        </w:rPr>
      </w:pPr>
    </w:p>
    <w:p w14:paraId="5678B511" w14:textId="422AC51A" w:rsidR="00EE6106" w:rsidRPr="00EE6106" w:rsidRDefault="00EE6106" w:rsidP="00EE6106">
      <w:pPr>
        <w:rPr>
          <w:rFonts w:ascii="Arial" w:eastAsia="Times New Roman" w:hAnsi="Arial" w:cs="Arial"/>
          <w:color w:val="000000"/>
        </w:rPr>
      </w:pPr>
      <w:r w:rsidRPr="00EE6106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0C8278F" wp14:editId="5AB547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6000" cy="2889504"/>
            <wp:effectExtent l="0" t="0" r="0" b="6350"/>
            <wp:wrapSquare wrapText="bothSides"/>
            <wp:docPr id="17" name="Picture 1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3A5C2" w14:textId="77777777" w:rsidR="00EE6106" w:rsidRPr="00EE6106" w:rsidRDefault="00EE6106" w:rsidP="00EE6106">
      <w:pPr>
        <w:rPr>
          <w:rFonts w:ascii="Arial" w:eastAsia="Times New Roman" w:hAnsi="Arial" w:cs="Arial"/>
          <w:color w:val="000000"/>
        </w:rPr>
      </w:pPr>
    </w:p>
    <w:p w14:paraId="6BDAD61F" w14:textId="77777777" w:rsidR="00EE6106" w:rsidRPr="00EE6106" w:rsidRDefault="00EE6106" w:rsidP="00EE6106">
      <w:pPr>
        <w:shd w:val="clear" w:color="auto" w:fill="FFFFFF"/>
        <w:outlineLvl w:val="1"/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b/>
          <w:bCs/>
          <w:i/>
          <w:iCs/>
          <w:color w:val="444444"/>
          <w:sz w:val="22"/>
          <w:szCs w:val="22"/>
        </w:rPr>
        <w:t>Washington REALTORS® challenge - Which Association Will Win?</w:t>
      </w:r>
    </w:p>
    <w:p w14:paraId="4D154B68" w14:textId="77777777" w:rsidR="00EE6106" w:rsidRDefault="00EE6106" w:rsidP="00EE6106">
      <w:pPr>
        <w:shd w:val="clear" w:color="auto" w:fill="FFFFFF"/>
        <w:outlineLvl w:val="1"/>
        <w:rPr>
          <w:rFonts w:asciiTheme="majorHAnsi" w:eastAsia="Times New Roman" w:hAnsiTheme="majorHAnsi" w:cstheme="majorHAnsi"/>
          <w:b/>
          <w:bCs/>
          <w:color w:val="444444"/>
          <w:sz w:val="22"/>
          <w:szCs w:val="22"/>
        </w:rPr>
      </w:pPr>
    </w:p>
    <w:p w14:paraId="45554A83" w14:textId="0DA9FB2B" w:rsidR="00EE6106" w:rsidRPr="00EE6106" w:rsidRDefault="00EE6106" w:rsidP="00EE6106">
      <w:pPr>
        <w:shd w:val="clear" w:color="auto" w:fill="FFFFFF"/>
        <w:outlineLvl w:val="1"/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b/>
          <w:bCs/>
          <w:color w:val="444444"/>
          <w:sz w:val="22"/>
          <w:szCs w:val="22"/>
        </w:rPr>
        <w:t>C2EX Contest Runs Through August 31</w:t>
      </w:r>
    </w:p>
    <w:p w14:paraId="5E690E2F" w14:textId="77777777" w:rsid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444444"/>
          <w:sz w:val="22"/>
          <w:szCs w:val="22"/>
        </w:rPr>
      </w:pPr>
    </w:p>
    <w:p w14:paraId="7418691D" w14:textId="44FAA3C1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444444"/>
          <w:sz w:val="22"/>
          <w:szCs w:val="22"/>
        </w:rPr>
        <w:t>The local association with the highest percentage of increase of C2EX completions based on the local association size by August 31 will win a </w:t>
      </w:r>
      <w:r w:rsidRPr="00EE6106">
        <w:rPr>
          <w:rFonts w:asciiTheme="majorHAnsi" w:eastAsia="Times New Roman" w:hAnsiTheme="majorHAnsi" w:cstheme="majorHAnsi"/>
          <w:b/>
          <w:bCs/>
          <w:i/>
          <w:iCs/>
          <w:color w:val="444444"/>
          <w:sz w:val="22"/>
          <w:szCs w:val="22"/>
        </w:rPr>
        <w:t>FREE </w:t>
      </w:r>
      <w:r w:rsidRPr="00EE6106">
        <w:rPr>
          <w:rFonts w:asciiTheme="majorHAnsi" w:eastAsia="Times New Roman" w:hAnsiTheme="majorHAnsi" w:cstheme="majorHAnsi"/>
          <w:color w:val="444444"/>
          <w:sz w:val="22"/>
          <w:szCs w:val="22"/>
        </w:rPr>
        <w:t>WR class!</w:t>
      </w:r>
    </w:p>
    <w:p w14:paraId="67858275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444444"/>
          <w:sz w:val="22"/>
          <w:szCs w:val="22"/>
        </w:rPr>
        <w:t>This includes:</w:t>
      </w:r>
    </w:p>
    <w:p w14:paraId="07EAA557" w14:textId="77777777" w:rsidR="00EE6106" w:rsidRPr="00EE6106" w:rsidRDefault="00EE6106" w:rsidP="00EE6106">
      <w:pPr>
        <w:numPr>
          <w:ilvl w:val="0"/>
          <w:numId w:val="23"/>
        </w:numPr>
        <w:shd w:val="clear" w:color="auto" w:fill="FFFFFF"/>
        <w:spacing w:before="100" w:beforeAutospacing="1" w:after="90"/>
        <w:ind w:left="1440"/>
        <w:rPr>
          <w:rFonts w:asciiTheme="majorHAnsi" w:eastAsia="Times New Roman" w:hAnsiTheme="majorHAnsi" w:cstheme="majorHAnsi"/>
          <w:color w:val="444444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444444"/>
          <w:sz w:val="22"/>
          <w:szCs w:val="22"/>
        </w:rPr>
        <w:t>Instructor fees</w:t>
      </w:r>
    </w:p>
    <w:p w14:paraId="4FD59E1F" w14:textId="77777777" w:rsidR="00EE6106" w:rsidRPr="00EE6106" w:rsidRDefault="00EE6106" w:rsidP="00EE6106">
      <w:pPr>
        <w:numPr>
          <w:ilvl w:val="0"/>
          <w:numId w:val="23"/>
        </w:numPr>
        <w:shd w:val="clear" w:color="auto" w:fill="FFFFFF"/>
        <w:spacing w:before="100" w:beforeAutospacing="1" w:after="90"/>
        <w:ind w:left="1440"/>
        <w:rPr>
          <w:rFonts w:asciiTheme="majorHAnsi" w:eastAsia="Times New Roman" w:hAnsiTheme="majorHAnsi" w:cstheme="majorHAnsi"/>
          <w:color w:val="444444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444444"/>
          <w:sz w:val="22"/>
          <w:szCs w:val="22"/>
        </w:rPr>
        <w:t>Certificate fees</w:t>
      </w:r>
    </w:p>
    <w:p w14:paraId="511FE8D9" w14:textId="77777777" w:rsidR="00EE6106" w:rsidRPr="00EE6106" w:rsidRDefault="00EE6106" w:rsidP="00EE6106">
      <w:pPr>
        <w:numPr>
          <w:ilvl w:val="0"/>
          <w:numId w:val="23"/>
        </w:numPr>
        <w:shd w:val="clear" w:color="auto" w:fill="FFFFFF"/>
        <w:spacing w:before="100" w:beforeAutospacing="1" w:after="90"/>
        <w:ind w:left="1440"/>
        <w:rPr>
          <w:rFonts w:asciiTheme="majorHAnsi" w:eastAsia="Times New Roman" w:hAnsiTheme="majorHAnsi" w:cstheme="majorHAnsi"/>
          <w:color w:val="444444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444444"/>
          <w:sz w:val="22"/>
          <w:szCs w:val="22"/>
        </w:rPr>
        <w:t>Location fees</w:t>
      </w:r>
    </w:p>
    <w:p w14:paraId="5034A1A6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222222"/>
          <w:sz w:val="22"/>
          <w:szCs w:val="22"/>
        </w:rPr>
        <w:t> </w:t>
      </w:r>
    </w:p>
    <w:p w14:paraId="0E2A4ED3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>Commitment to Excellence</w:t>
      </w:r>
      <w:r w:rsidRPr="00EE6106">
        <w:rPr>
          <w:rFonts w:asciiTheme="majorHAnsi" w:eastAsia="Times New Roman" w:hAnsiTheme="majorHAnsi" w:cstheme="majorHAnsi"/>
          <w:color w:val="222222"/>
          <w:sz w:val="22"/>
          <w:szCs w:val="22"/>
        </w:rPr>
        <w:t> empowers you to enhance and showcase your high level of professionalism.  </w:t>
      </w:r>
    </w:p>
    <w:p w14:paraId="081EAF40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222222"/>
          <w:sz w:val="22"/>
          <w:szCs w:val="22"/>
        </w:rPr>
        <w:t>It gives you an advantage in our highly competitive market and shows consumers you're committed to conducting business at the highest standard.</w:t>
      </w:r>
    </w:p>
    <w:p w14:paraId="1C35DF60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222222"/>
          <w:sz w:val="22"/>
          <w:szCs w:val="22"/>
        </w:rPr>
        <w:t> </w:t>
      </w:r>
    </w:p>
    <w:p w14:paraId="59C73765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222222"/>
          <w:sz w:val="22"/>
          <w:szCs w:val="22"/>
        </w:rPr>
        <w:t>It looks like we have 147 SAR Members that have started their C2EX training, with 16 SAR Members that have completed their C2EX training.</w:t>
      </w:r>
    </w:p>
    <w:p w14:paraId="1D82A3DA" w14:textId="77777777" w:rsid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</w:p>
    <w:p w14:paraId="4AA50F82" w14:textId="512FEB97" w:rsid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222222"/>
          <w:sz w:val="22"/>
          <w:szCs w:val="22"/>
        </w:rPr>
        <w:t>Congrats to those 16 members!</w:t>
      </w:r>
    </w:p>
    <w:p w14:paraId="366DD114" w14:textId="0798E796" w:rsid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E6106" w14:paraId="7BBE7368" w14:textId="77777777" w:rsidTr="00EE6106">
        <w:tc>
          <w:tcPr>
            <w:tcW w:w="4675" w:type="dxa"/>
          </w:tcPr>
          <w:tbl>
            <w:tblPr>
              <w:tblW w:w="240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1281"/>
            </w:tblGrid>
            <w:tr w:rsidR="00C61D17" w:rsidRPr="00C61D17" w14:paraId="403CECBE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95DBF63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Anne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C84083E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Anderson</w:t>
                  </w:r>
                </w:p>
              </w:tc>
            </w:tr>
            <w:tr w:rsidR="00C61D17" w:rsidRPr="00C61D17" w14:paraId="65E1EBEC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C531407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Bree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A345D09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Campana</w:t>
                  </w:r>
                </w:p>
              </w:tc>
            </w:tr>
            <w:tr w:rsidR="00C61D17" w:rsidRPr="00C61D17" w14:paraId="333D5C5A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724ABC8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Grace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4DED27A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proofErr w:type="spellStart"/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Chiquette</w:t>
                  </w:r>
                  <w:proofErr w:type="spellEnd"/>
                </w:p>
              </w:tc>
            </w:tr>
            <w:tr w:rsidR="00C61D17" w:rsidRPr="00C61D17" w14:paraId="2CC5459E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40CADDA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Tom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5767724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Clark</w:t>
                  </w:r>
                </w:p>
              </w:tc>
            </w:tr>
            <w:tr w:rsidR="00C61D17" w:rsidRPr="00C61D17" w14:paraId="7FE687A8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70C9850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Kim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93C0DB4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Cooper</w:t>
                  </w:r>
                </w:p>
              </w:tc>
            </w:tr>
            <w:tr w:rsidR="00C61D17" w:rsidRPr="00C61D17" w14:paraId="02B0D442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9EF2CFE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Julie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79DFAF1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Cope</w:t>
                  </w:r>
                </w:p>
              </w:tc>
            </w:tr>
            <w:tr w:rsidR="00C61D17" w:rsidRPr="00C61D17" w14:paraId="0C9CCEF6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4CBA03F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Cynthia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2CF7A8A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Gustafson</w:t>
                  </w:r>
                </w:p>
              </w:tc>
            </w:tr>
            <w:tr w:rsidR="00C61D17" w:rsidRPr="00C61D17" w14:paraId="0EF0F7CF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6BC6A23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Steve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540B874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Hagen</w:t>
                  </w:r>
                </w:p>
              </w:tc>
            </w:tr>
          </w:tbl>
          <w:p w14:paraId="5BF04A7E" w14:textId="77777777" w:rsidR="00EE6106" w:rsidRPr="00C61D17" w:rsidRDefault="00EE6106" w:rsidP="00EE6106">
            <w:pPr>
              <w:rPr>
                <w:rFonts w:asciiTheme="majorHAnsi" w:eastAsia="Times New Roman" w:hAnsiTheme="majorHAnsi" w:cstheme="majorHAnsi"/>
                <w:color w:val="222222"/>
                <w:sz w:val="22"/>
                <w:szCs w:val="22"/>
              </w:rPr>
            </w:pPr>
          </w:p>
        </w:tc>
        <w:tc>
          <w:tcPr>
            <w:tcW w:w="4675" w:type="dxa"/>
          </w:tcPr>
          <w:tbl>
            <w:tblPr>
              <w:tblW w:w="240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1281"/>
            </w:tblGrid>
            <w:tr w:rsidR="00C61D17" w:rsidRPr="00C61D17" w14:paraId="6328C749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817BEE6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Kristy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2034988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Hamby</w:t>
                  </w:r>
                </w:p>
              </w:tc>
            </w:tr>
            <w:tr w:rsidR="00C61D17" w:rsidRPr="00C61D17" w14:paraId="3A1CA7E4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E723667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Tom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E9DE30F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Hormel</w:t>
                  </w:r>
                </w:p>
              </w:tc>
            </w:tr>
            <w:tr w:rsidR="00C61D17" w:rsidRPr="00C61D17" w14:paraId="19E760DA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861AFF7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Eric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6A88446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Johnson</w:t>
                  </w:r>
                </w:p>
              </w:tc>
            </w:tr>
            <w:tr w:rsidR="00C61D17" w:rsidRPr="00C61D17" w14:paraId="0638D659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C7B427E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Karene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FB2B78F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Loman</w:t>
                  </w:r>
                </w:p>
              </w:tc>
            </w:tr>
            <w:tr w:rsidR="00C61D17" w:rsidRPr="00C61D17" w14:paraId="2EC29E78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D83CF4D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Gina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4B494F0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Mosey</w:t>
                  </w:r>
                </w:p>
              </w:tc>
            </w:tr>
            <w:tr w:rsidR="00C61D17" w:rsidRPr="00C61D17" w14:paraId="0CBC165D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B462EEB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Miranda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E82D898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O'Callaghan</w:t>
                  </w:r>
                </w:p>
              </w:tc>
            </w:tr>
            <w:tr w:rsidR="00C61D17" w:rsidRPr="00C61D17" w14:paraId="6E0F2997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6B2AAC7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Jennifer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F4E6897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Shupe</w:t>
                  </w:r>
                </w:p>
              </w:tc>
            </w:tr>
            <w:tr w:rsidR="00C61D17" w:rsidRPr="00C61D17" w14:paraId="68708505" w14:textId="77777777" w:rsidTr="00C61D17">
              <w:trPr>
                <w:trHeight w:val="300"/>
              </w:trPr>
              <w:tc>
                <w:tcPr>
                  <w:tcW w:w="11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6BB83A9" w14:textId="77777777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Lexi</w:t>
                  </w:r>
                </w:p>
              </w:tc>
              <w:tc>
                <w:tcPr>
                  <w:tcW w:w="12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2B6C355" w14:textId="16D649A9" w:rsidR="00C61D17" w:rsidRPr="00C61D17" w:rsidRDefault="00C61D17" w:rsidP="00C61D17">
                  <w:pP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</w:pPr>
                  <w:r w:rsidRPr="00C61D17"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Witherwa</w:t>
                  </w:r>
                  <w:r>
                    <w:rPr>
                      <w:rFonts w:asciiTheme="majorHAnsi" w:eastAsia="Times New Roman" w:hAnsiTheme="majorHAnsi" w:cstheme="majorHAnsi"/>
                      <w:sz w:val="22"/>
                      <w:szCs w:val="22"/>
                    </w:rPr>
                    <w:t>x</w:t>
                  </w:r>
                </w:p>
              </w:tc>
            </w:tr>
          </w:tbl>
          <w:p w14:paraId="2C66B870" w14:textId="77777777" w:rsidR="00EE6106" w:rsidRPr="00C61D17" w:rsidRDefault="00EE6106" w:rsidP="00EE6106">
            <w:pPr>
              <w:rPr>
                <w:rFonts w:asciiTheme="majorHAnsi" w:eastAsia="Times New Roman" w:hAnsiTheme="majorHAnsi" w:cstheme="majorHAnsi"/>
                <w:color w:val="222222"/>
                <w:sz w:val="22"/>
                <w:szCs w:val="22"/>
              </w:rPr>
            </w:pPr>
          </w:p>
        </w:tc>
      </w:tr>
    </w:tbl>
    <w:p w14:paraId="0FF9288F" w14:textId="6495AFDC" w:rsid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</w:p>
    <w:p w14:paraId="07F95236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</w:p>
    <w:p w14:paraId="5083F9E4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444444"/>
          <w:sz w:val="22"/>
          <w:szCs w:val="22"/>
        </w:rPr>
        <w:t>We hope you'll be one of those who will complete your training by the end of August.</w:t>
      </w:r>
    </w:p>
    <w:p w14:paraId="7216814F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444444"/>
          <w:sz w:val="22"/>
          <w:szCs w:val="22"/>
        </w:rPr>
        <w:t>Bonus - WR will send a free lapel pin to all WR members who complete C2EX!</w:t>
      </w:r>
    </w:p>
    <w:p w14:paraId="0EF083FD" w14:textId="77777777" w:rsidR="00EE6106" w:rsidRPr="00EE6106" w:rsidRDefault="00EE6106" w:rsidP="00EE6106">
      <w:pPr>
        <w:shd w:val="clear" w:color="auto" w:fill="FFFFFF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222222"/>
          <w:sz w:val="22"/>
          <w:szCs w:val="22"/>
        </w:rPr>
        <w:t>  </w:t>
      </w:r>
    </w:p>
    <w:p w14:paraId="3C04289F" w14:textId="77777777" w:rsidR="00EE6106" w:rsidRPr="00EE6106" w:rsidRDefault="00EE6106" w:rsidP="00EE61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6973FF2" w14:textId="77777777" w:rsidR="00EE6106" w:rsidRPr="00EE6106" w:rsidRDefault="00EE6106" w:rsidP="00EE61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Download the poster (pictured above) </w:t>
      </w:r>
      <w:hyperlink r:id="rId25" w:tgtFrame="_blank" w:history="1">
        <w:r w:rsidRPr="00EE6106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online here</w:t>
        </w:r>
      </w:hyperlink>
      <w:r w:rsidRPr="00EE6106">
        <w:rPr>
          <w:rFonts w:asciiTheme="majorHAnsi" w:eastAsia="Times New Roman" w:hAnsiTheme="majorHAnsi" w:cstheme="majorHAnsi"/>
          <w:color w:val="000000"/>
          <w:sz w:val="22"/>
          <w:szCs w:val="22"/>
        </w:rPr>
        <w:t>.</w:t>
      </w:r>
    </w:p>
    <w:p w14:paraId="737CD4C4" w14:textId="77777777" w:rsidR="00EE6106" w:rsidRPr="00EE6106" w:rsidRDefault="00EE6106" w:rsidP="00EE61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6FB69B4" w14:textId="77777777" w:rsidR="00EE6106" w:rsidRPr="00EE6106" w:rsidRDefault="00EE6106" w:rsidP="00EE61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Get started on your C2EX </w:t>
      </w:r>
      <w:hyperlink r:id="rId26" w:tgtFrame="_blank" w:history="1">
        <w:r w:rsidRPr="00EE6106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online here</w:t>
        </w:r>
      </w:hyperlink>
      <w:r w:rsidRPr="00EE6106">
        <w:rPr>
          <w:rFonts w:asciiTheme="majorHAnsi" w:eastAsia="Times New Roman" w:hAnsiTheme="majorHAnsi" w:cstheme="majorHAnsi"/>
          <w:color w:val="000000"/>
          <w:sz w:val="22"/>
          <w:szCs w:val="22"/>
        </w:rPr>
        <w:t>.  </w:t>
      </w:r>
    </w:p>
    <w:p w14:paraId="4612D3AA" w14:textId="77777777" w:rsidR="00EE6106" w:rsidRPr="00EE6106" w:rsidRDefault="00EE6106" w:rsidP="00EE61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000000"/>
          <w:sz w:val="22"/>
          <w:szCs w:val="22"/>
        </w:rPr>
        <w:t>   </w:t>
      </w:r>
    </w:p>
    <w:p w14:paraId="5B4F0037" w14:textId="77777777" w:rsidR="00EE6106" w:rsidRPr="00EE6106" w:rsidRDefault="00EE6106" w:rsidP="00EE6106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E6106">
        <w:rPr>
          <w:rFonts w:asciiTheme="majorHAnsi" w:eastAsia="Times New Roman" w:hAnsiTheme="majorHAnsi" w:cstheme="majorHAnsi"/>
          <w:color w:val="000000"/>
          <w:sz w:val="22"/>
          <w:szCs w:val="22"/>
        </w:rPr>
        <w:lastRenderedPageBreak/>
        <w:t> </w:t>
      </w:r>
    </w:p>
    <w:p w14:paraId="5AB4100E" w14:textId="77777777" w:rsidR="00C61D17" w:rsidRPr="00C61D17" w:rsidRDefault="00C61D17" w:rsidP="00C61D17">
      <w:pPr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</w:rPr>
      </w:pPr>
      <w:r w:rsidRPr="00C61D17">
        <w:rPr>
          <w:rFonts w:ascii="Arial" w:eastAsia="Times New Roman" w:hAnsi="Arial" w:cs="Arial"/>
          <w:b/>
          <w:bCs/>
          <w:noProof/>
          <w:color w:val="FF0000"/>
          <w:sz w:val="32"/>
          <w:szCs w:val="32"/>
        </w:rPr>
        <w:drawing>
          <wp:inline distT="0" distB="0" distL="0" distR="0" wp14:anchorId="3B03ACD5" wp14:editId="170A4378">
            <wp:extent cx="2377440" cy="1569720"/>
            <wp:effectExtent l="0" t="0" r="3810" b="0"/>
            <wp:docPr id="18" name="Picture 18" descr="A picture containing text, sign, out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sign, outdoor,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D68E" w14:textId="77777777" w:rsidR="00C61D17" w:rsidRPr="00C61D17" w:rsidRDefault="00C61D17" w:rsidP="00C61D1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</w:p>
    <w:p w14:paraId="41ABEDE3" w14:textId="77777777" w:rsidR="00C61D17" w:rsidRPr="00C61D17" w:rsidRDefault="00C61D17" w:rsidP="00C61D1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 w:rsidRPr="00C61D17">
        <w:rPr>
          <w:rFonts w:ascii="Arial" w:eastAsia="Times New Roman" w:hAnsi="Arial" w:cs="Arial"/>
          <w:b/>
          <w:bCs/>
          <w:color w:val="FF0000"/>
          <w:sz w:val="32"/>
          <w:szCs w:val="32"/>
        </w:rPr>
        <w:t>Open Enrollment Open Now!</w:t>
      </w:r>
    </w:p>
    <w:p w14:paraId="7BD1F14E" w14:textId="77777777" w:rsidR="00C61D17" w:rsidRPr="00C61D17" w:rsidRDefault="00C61D17" w:rsidP="00C61D17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 w:rsidRPr="00C61D17">
        <w:rPr>
          <w:rFonts w:ascii="Arial" w:eastAsia="Times New Roman" w:hAnsi="Arial" w:cs="Arial"/>
          <w:b/>
          <w:bCs/>
          <w:color w:val="FF0000"/>
          <w:sz w:val="32"/>
          <w:szCs w:val="32"/>
        </w:rPr>
        <w:t>Closes Sunday, August 15th</w:t>
      </w:r>
    </w:p>
    <w:p w14:paraId="4023475B" w14:textId="77777777" w:rsidR="00C61D17" w:rsidRPr="00C61D17" w:rsidRDefault="00C61D17" w:rsidP="00C61D17">
      <w:pPr>
        <w:rPr>
          <w:rFonts w:ascii="Arial" w:eastAsia="Times New Roman" w:hAnsi="Arial" w:cs="Arial"/>
          <w:color w:val="000000"/>
        </w:rPr>
      </w:pPr>
      <w:r w:rsidRPr="00C61D17">
        <w:rPr>
          <w:rFonts w:ascii="Arial" w:eastAsia="Times New Roman" w:hAnsi="Arial" w:cs="Arial"/>
          <w:b/>
          <w:bCs/>
          <w:color w:val="FF0000"/>
          <w:sz w:val="32"/>
          <w:szCs w:val="32"/>
        </w:rPr>
        <w:t> </w:t>
      </w:r>
      <w:r w:rsidRPr="00C61D17">
        <w:rPr>
          <w:rFonts w:ascii="Arial" w:eastAsia="Times New Roman" w:hAnsi="Arial" w:cs="Arial"/>
          <w:color w:val="000000"/>
        </w:rPr>
        <w:t xml:space="preserve"> </w:t>
      </w:r>
    </w:p>
    <w:p w14:paraId="24753804" w14:textId="77777777" w:rsidR="00C61D17" w:rsidRPr="00C61D17" w:rsidRDefault="00C61D17" w:rsidP="00C61D17">
      <w:pPr>
        <w:rPr>
          <w:rFonts w:ascii="Arial" w:eastAsia="Times New Roman" w:hAnsi="Arial" w:cs="Arial"/>
          <w:color w:val="000000"/>
        </w:rPr>
      </w:pPr>
      <w:r w:rsidRPr="00C61D17">
        <w:rPr>
          <w:rFonts w:ascii="Arial" w:eastAsia="Times New Roman" w:hAnsi="Arial" w:cs="Arial"/>
          <w:color w:val="000000"/>
        </w:rPr>
        <w:t> </w:t>
      </w:r>
    </w:p>
    <w:p w14:paraId="3FF2AFA5" w14:textId="77777777" w:rsidR="00C61D17" w:rsidRPr="00C61D17" w:rsidRDefault="00C61D17" w:rsidP="00C61D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61D17">
        <w:rPr>
          <w:rFonts w:asciiTheme="majorHAnsi" w:eastAsia="Times New Roman" w:hAnsiTheme="majorHAnsi" w:cstheme="majorHAnsi"/>
          <w:color w:val="000000"/>
          <w:sz w:val="22"/>
          <w:szCs w:val="22"/>
        </w:rPr>
        <w:t>The current open enrollment period for health insurance closes this weekend.</w:t>
      </w:r>
    </w:p>
    <w:p w14:paraId="5C491DA3" w14:textId="77777777" w:rsidR="00C61D17" w:rsidRPr="00C61D17" w:rsidRDefault="00C61D17" w:rsidP="00C61D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61D17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C02E81A" w14:textId="77777777" w:rsidR="00C61D17" w:rsidRPr="00C61D17" w:rsidRDefault="00C61D17" w:rsidP="00C61D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61D17">
        <w:rPr>
          <w:rFonts w:asciiTheme="majorHAnsi" w:eastAsia="Times New Roman" w:hAnsiTheme="majorHAnsi" w:cstheme="majorHAnsi"/>
          <w:color w:val="000000"/>
          <w:sz w:val="22"/>
          <w:szCs w:val="22"/>
        </w:rPr>
        <w:t>Open Enrollment is a period during which one may freely enroll in or change one's selection of a health insurance plan or other benefit program that is ordinarily subject to restrictions.</w:t>
      </w:r>
    </w:p>
    <w:p w14:paraId="168F313F" w14:textId="77777777" w:rsidR="00C61D17" w:rsidRPr="00C61D17" w:rsidRDefault="00C61D17" w:rsidP="00C61D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61D17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E6104D9" w14:textId="77777777" w:rsidR="00C61D17" w:rsidRPr="00C61D17" w:rsidRDefault="00C61D17" w:rsidP="00C61D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61D1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Explore your options for health insurance for yourself and your family within the REALTORS® Insurance Place </w:t>
      </w:r>
      <w:hyperlink r:id="rId28" w:tgtFrame="_blank" w:history="1">
        <w:r w:rsidRPr="00C61D17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online here</w:t>
        </w:r>
      </w:hyperlink>
      <w:r w:rsidRPr="00C61D17">
        <w:rPr>
          <w:rFonts w:asciiTheme="majorHAnsi" w:eastAsia="Times New Roman" w:hAnsiTheme="majorHAnsi" w:cstheme="majorHAnsi"/>
          <w:color w:val="000000"/>
          <w:sz w:val="22"/>
          <w:szCs w:val="22"/>
        </w:rPr>
        <w:t>. </w:t>
      </w:r>
    </w:p>
    <w:p w14:paraId="6A33C585" w14:textId="77777777" w:rsidR="00EE6106" w:rsidRPr="00C61D17" w:rsidRDefault="00EE6106" w:rsidP="00683371">
      <w:pPr>
        <w:rPr>
          <w:rFonts w:asciiTheme="majorHAnsi" w:eastAsia="Times New Roman" w:hAnsiTheme="majorHAnsi" w:cstheme="majorHAnsi"/>
          <w:color w:val="516775"/>
          <w:sz w:val="22"/>
          <w:szCs w:val="22"/>
        </w:rPr>
      </w:pPr>
    </w:p>
    <w:p w14:paraId="415BC58D" w14:textId="77777777" w:rsidR="00787ED7" w:rsidRPr="00C61D17" w:rsidRDefault="00787ED7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  <w:r w:rsidRPr="00C61D17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  <w:br w:type="page"/>
      </w:r>
    </w:p>
    <w:p w14:paraId="1BA2E4D4" w14:textId="5A77128E" w:rsidR="00C31220" w:rsidRPr="00C31220" w:rsidRDefault="00631C7F" w:rsidP="00C31220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JU</w:t>
      </w:r>
      <w:r w:rsidR="00AE04A9">
        <w:rPr>
          <w:rFonts w:asciiTheme="majorHAnsi" w:hAnsiTheme="majorHAnsi" w:cstheme="majorHAnsi"/>
          <w:b/>
          <w:sz w:val="22"/>
          <w:szCs w:val="22"/>
          <w:u w:val="single"/>
        </w:rPr>
        <w:t xml:space="preserve">LY </w:t>
      </w:r>
      <w:r w:rsidR="001F5AC1" w:rsidRPr="00C31220">
        <w:rPr>
          <w:rFonts w:asciiTheme="majorHAnsi" w:hAnsiTheme="majorHAnsi" w:cstheme="majorHAnsi"/>
          <w:b/>
          <w:sz w:val="22"/>
          <w:szCs w:val="22"/>
          <w:u w:val="single"/>
        </w:rPr>
        <w:t>MARKET STATISTICS</w:t>
      </w:r>
    </w:p>
    <w:p w14:paraId="40579167" w14:textId="77777777" w:rsidR="00C31220" w:rsidRPr="00C31220" w:rsidRDefault="00C31220" w:rsidP="00C31220">
      <w:pPr>
        <w:ind w:firstLine="720"/>
        <w:rPr>
          <w:rFonts w:asciiTheme="majorHAnsi" w:hAnsiTheme="majorHAnsi" w:cstheme="majorHAnsi"/>
          <w:sz w:val="22"/>
          <w:szCs w:val="22"/>
        </w:rPr>
      </w:pPr>
    </w:p>
    <w:p w14:paraId="4ED8C586" w14:textId="66044C31" w:rsidR="00631C7F" w:rsidRPr="00AE04A9" w:rsidRDefault="00AE04A9" w:rsidP="00AE04A9">
      <w:pPr>
        <w:ind w:firstLine="720"/>
        <w:rPr>
          <w:rFonts w:asciiTheme="majorHAnsi" w:hAnsiTheme="majorHAnsi" w:cstheme="majorHAnsi"/>
          <w:color w:val="000000"/>
          <w:sz w:val="22"/>
          <w:szCs w:val="22"/>
        </w:rPr>
      </w:pPr>
      <w:r w:rsidRPr="00AE04A9">
        <w:rPr>
          <w:rFonts w:asciiTheme="majorHAnsi" w:hAnsiTheme="majorHAnsi" w:cstheme="majorHAnsi"/>
          <w:color w:val="000000"/>
          <w:sz w:val="22"/>
          <w:szCs w:val="22"/>
        </w:rPr>
        <w:t>Closed sales of single-family homes on less than one acre including condominiums totaled 807 for July 2021. Compared to July last year, closed sales were down 4.4%, 807 v. 844. The average sales price for closed sales was $417,136 an increase of 26.6% over July last year when the average closed sales price was $329,501. The median closed sales price increased 31% over July last year, $395,000 v. $301,509.</w:t>
      </w:r>
    </w:p>
    <w:p w14:paraId="6552C4B7" w14:textId="40F08B6B" w:rsidR="00AE04A9" w:rsidRPr="00AE04A9" w:rsidRDefault="00AE04A9" w:rsidP="00AE04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AE04A9">
        <w:rPr>
          <w:rFonts w:asciiTheme="majorHAnsi" w:hAnsiTheme="majorHAnsi" w:cstheme="majorHAnsi"/>
          <w:color w:val="000000"/>
          <w:sz w:val="22"/>
          <w:szCs w:val="22"/>
        </w:rPr>
        <w:tab/>
        <w:t>Year to date closed sales through July are up 5.3% compared to the same period last year, 4,472 closed sales this year compared to 4,246 over the same period last year. The average closed sales price through July is $392,140 up 27.8% over July’s year to date average closed ales price of $306,913. The year-to-date median sales price through July is up 25.8% compared to last year, $360,000 v. $286,000.</w:t>
      </w:r>
    </w:p>
    <w:p w14:paraId="672157D1" w14:textId="4BD2F964" w:rsidR="00AE04A9" w:rsidRPr="00AE04A9" w:rsidRDefault="00AE04A9" w:rsidP="00AE04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AE04A9">
        <w:rPr>
          <w:rFonts w:asciiTheme="majorHAnsi" w:hAnsiTheme="majorHAnsi" w:cstheme="majorHAnsi"/>
          <w:color w:val="000000"/>
          <w:sz w:val="22"/>
          <w:szCs w:val="22"/>
        </w:rPr>
        <w:tab/>
        <w:t>Inventory is seeing a slight improvement. Inventory as of 8/4/21 revealed 374 single family homes on less than one acre including condominiums on the market, an increase of 31.7% from last month, however, compared to last year, inventory is down 28.1%. New construction sales reported to the SAR/MLS slowed somewhat with 80 closed sales reported. Year to date, new construction closed sales are up 2.3%, 584 v. 571.</w:t>
      </w:r>
    </w:p>
    <w:p w14:paraId="1AFE7565" w14:textId="77777777" w:rsidR="00AE04A9" w:rsidRDefault="00AE04A9" w:rsidP="00631C7F">
      <w:pPr>
        <w:rPr>
          <w:rFonts w:asciiTheme="majorHAnsi" w:hAnsiTheme="majorHAnsi" w:cstheme="majorHAnsi"/>
          <w:sz w:val="22"/>
          <w:szCs w:val="22"/>
        </w:rPr>
      </w:pPr>
    </w:p>
    <w:p w14:paraId="56F4DD1B" w14:textId="7AED78DD" w:rsidR="00631C7F" w:rsidRDefault="00AE04A9" w:rsidP="00631C7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0342A3C2" wp14:editId="7FD3A23D">
            <wp:extent cx="5943600" cy="2379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91F2" w14:textId="77777777" w:rsidR="00631C7F" w:rsidRPr="00C31220" w:rsidRDefault="00631C7F" w:rsidP="00C31220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7B009283" w14:textId="5F5BA4F8" w:rsidR="00B0635E" w:rsidRPr="00683371" w:rsidRDefault="00E859BE" w:rsidP="009C7585">
      <w:pPr>
        <w:ind w:firstLine="720"/>
        <w:rPr>
          <w:rFonts w:asciiTheme="majorHAnsi" w:hAnsiTheme="majorHAnsi" w:cstheme="majorHAnsi"/>
          <w:b/>
          <w:sz w:val="22"/>
          <w:szCs w:val="22"/>
        </w:rPr>
      </w:pPr>
      <w:r w:rsidRPr="00C31220">
        <w:rPr>
          <w:rFonts w:asciiTheme="majorHAnsi" w:hAnsiTheme="majorHAnsi" w:cstheme="majorHAnsi"/>
          <w:sz w:val="22"/>
          <w:szCs w:val="22"/>
        </w:rPr>
        <w:t>Th</w:t>
      </w:r>
      <w:r w:rsidR="005652D7" w:rsidRPr="00C31220">
        <w:rPr>
          <w:rFonts w:asciiTheme="majorHAnsi" w:hAnsiTheme="majorHAnsi" w:cstheme="majorHAnsi"/>
          <w:sz w:val="22"/>
          <w:szCs w:val="22"/>
        </w:rPr>
        <w:t xml:space="preserve">e above </w:t>
      </w:r>
      <w:r w:rsidRPr="00C31220">
        <w:rPr>
          <w:rFonts w:asciiTheme="majorHAnsi" w:hAnsiTheme="majorHAnsi" w:cstheme="majorHAnsi"/>
          <w:sz w:val="22"/>
          <w:szCs w:val="22"/>
        </w:rPr>
        <w:t xml:space="preserve">is an excerpt of the Spokane Association </w:t>
      </w:r>
      <w:r w:rsidRPr="00683371">
        <w:rPr>
          <w:rFonts w:asciiTheme="majorHAnsi" w:hAnsiTheme="majorHAnsi" w:cstheme="majorHAnsi"/>
          <w:sz w:val="22"/>
          <w:szCs w:val="22"/>
        </w:rPr>
        <w:t>of REALTORS</w:t>
      </w:r>
      <w:r w:rsidR="00B0635E" w:rsidRPr="00683371">
        <w:rPr>
          <w:rFonts w:asciiTheme="majorHAnsi" w:hAnsiTheme="majorHAnsi" w:cstheme="majorHAnsi"/>
          <w:sz w:val="22"/>
          <w:szCs w:val="22"/>
        </w:rPr>
        <w:t>’</w:t>
      </w:r>
      <w:r w:rsidRPr="00683371">
        <w:rPr>
          <w:rFonts w:asciiTheme="majorHAnsi" w:hAnsiTheme="majorHAnsi" w:cstheme="majorHAnsi"/>
          <w:sz w:val="22"/>
          <w:szCs w:val="22"/>
        </w:rPr>
        <w:t xml:space="preserve">® </w:t>
      </w:r>
      <w:r w:rsidR="00631C7F">
        <w:rPr>
          <w:rFonts w:asciiTheme="majorHAnsi" w:hAnsiTheme="majorHAnsi" w:cstheme="majorHAnsi"/>
          <w:b/>
          <w:sz w:val="22"/>
          <w:szCs w:val="22"/>
        </w:rPr>
        <w:t>Ju</w:t>
      </w:r>
      <w:r w:rsidR="00AE04A9">
        <w:rPr>
          <w:rFonts w:asciiTheme="majorHAnsi" w:hAnsiTheme="majorHAnsi" w:cstheme="majorHAnsi"/>
          <w:b/>
          <w:sz w:val="22"/>
          <w:szCs w:val="22"/>
        </w:rPr>
        <w:t>ly</w:t>
      </w:r>
      <w:r w:rsidR="009C30B9" w:rsidRPr="0068337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E546F" w:rsidRPr="00683371">
        <w:rPr>
          <w:rFonts w:asciiTheme="majorHAnsi" w:hAnsiTheme="majorHAnsi" w:cstheme="majorHAnsi"/>
          <w:b/>
          <w:sz w:val="22"/>
          <w:szCs w:val="22"/>
        </w:rPr>
        <w:t>202</w:t>
      </w:r>
      <w:r w:rsidR="00D71C3C" w:rsidRPr="00683371">
        <w:rPr>
          <w:rFonts w:asciiTheme="majorHAnsi" w:hAnsiTheme="majorHAnsi" w:cstheme="majorHAnsi"/>
          <w:b/>
          <w:sz w:val="22"/>
          <w:szCs w:val="22"/>
        </w:rPr>
        <w:t>1</w:t>
      </w:r>
      <w:r w:rsidRPr="00683371">
        <w:rPr>
          <w:rFonts w:asciiTheme="majorHAnsi" w:hAnsiTheme="majorHAnsi" w:cstheme="majorHAnsi"/>
          <w:sz w:val="22"/>
          <w:szCs w:val="22"/>
        </w:rPr>
        <w:t xml:space="preserve"> Residential Market Activity Report.  Access to the full report each month is a benefit of your association membership.  See the full report online here (after you log in to the member portal):</w:t>
      </w:r>
      <w:r w:rsidR="009C7585" w:rsidRPr="00683371">
        <w:rPr>
          <w:rFonts w:asciiTheme="majorHAnsi" w:hAnsiTheme="majorHAnsi" w:cstheme="majorHAnsi"/>
          <w:sz w:val="22"/>
          <w:szCs w:val="22"/>
        </w:rPr>
        <w:t xml:space="preserve">  </w:t>
      </w:r>
      <w:hyperlink r:id="rId30" w:history="1">
        <w:r w:rsidR="006B12F9" w:rsidRPr="00683371">
          <w:rPr>
            <w:rStyle w:val="Hyperlink"/>
            <w:rFonts w:asciiTheme="majorHAnsi" w:hAnsiTheme="majorHAnsi" w:cstheme="majorHAnsi"/>
            <w:b/>
            <w:sz w:val="22"/>
            <w:szCs w:val="22"/>
          </w:rPr>
          <w:t>https://www.spokanerealtor.com/mls/market-activity-mls-statistics</w:t>
        </w:r>
      </w:hyperlink>
    </w:p>
    <w:p w14:paraId="7477BC85" w14:textId="77777777" w:rsidR="009C30B9" w:rsidRPr="00683371" w:rsidRDefault="009C30B9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07016E1" w14:textId="1F366FCE" w:rsidR="003152FC" w:rsidRDefault="00631C7F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JU</w:t>
      </w:r>
      <w:r w:rsidR="00AE04A9">
        <w:rPr>
          <w:rFonts w:asciiTheme="majorHAnsi" w:hAnsiTheme="majorHAnsi" w:cstheme="majorHAnsi"/>
          <w:b/>
          <w:sz w:val="22"/>
          <w:szCs w:val="22"/>
          <w:u w:val="single"/>
        </w:rPr>
        <w:t>LY</w:t>
      </w:r>
      <w:r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4B3C2C" w:rsidRPr="00683371">
        <w:rPr>
          <w:rFonts w:asciiTheme="majorHAnsi" w:hAnsiTheme="majorHAnsi" w:cstheme="majorHAnsi"/>
          <w:b/>
          <w:sz w:val="22"/>
          <w:szCs w:val="22"/>
          <w:u w:val="single"/>
        </w:rPr>
        <w:t>L</w:t>
      </w:r>
      <w:r w:rsidR="00E859BE" w:rsidRPr="00683371">
        <w:rPr>
          <w:rFonts w:asciiTheme="majorHAnsi" w:hAnsiTheme="majorHAnsi" w:cstheme="majorHAnsi"/>
          <w:b/>
          <w:sz w:val="22"/>
          <w:szCs w:val="22"/>
          <w:u w:val="single"/>
        </w:rPr>
        <w:t>OCKBOX STATISTICS</w:t>
      </w:r>
    </w:p>
    <w:p w14:paraId="47F141B7" w14:textId="77777777" w:rsidR="00AC2400" w:rsidRPr="00683371" w:rsidRDefault="00AC2400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E91D558" w14:textId="4437E59C" w:rsidR="009C30B9" w:rsidRPr="00C31220" w:rsidRDefault="00AE04A9">
      <w:pPr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noProof/>
          <w:sz w:val="22"/>
          <w:szCs w:val="22"/>
        </w:rPr>
        <w:drawing>
          <wp:inline distT="0" distB="0" distL="0" distR="0" wp14:anchorId="2F7069A4" wp14:editId="05E2D818">
            <wp:extent cx="5943600" cy="148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FA59" w14:textId="3514ADBE" w:rsidR="00C31220" w:rsidRDefault="00AE04A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755A1B27" wp14:editId="36E4C192">
            <wp:extent cx="5943600" cy="7691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39D0" w14:textId="6414D70A" w:rsidR="00CF3F6E" w:rsidRPr="00683371" w:rsidRDefault="00CF3F6E">
      <w:pPr>
        <w:rPr>
          <w:rFonts w:asciiTheme="majorHAnsi" w:hAnsiTheme="majorHAnsi" w:cstheme="majorHAnsi"/>
          <w:sz w:val="22"/>
          <w:szCs w:val="22"/>
        </w:rPr>
      </w:pPr>
    </w:p>
    <w:p w14:paraId="36B64E5D" w14:textId="71FEA16B" w:rsidR="004B3C2C" w:rsidRPr="00683371" w:rsidRDefault="004B3C2C">
      <w:pPr>
        <w:rPr>
          <w:rFonts w:asciiTheme="majorHAnsi" w:hAnsiTheme="majorHAnsi" w:cstheme="majorHAnsi"/>
          <w:sz w:val="22"/>
          <w:szCs w:val="22"/>
        </w:rPr>
      </w:pPr>
    </w:p>
    <w:p w14:paraId="40FBF205" w14:textId="17B438C9" w:rsidR="004B3C2C" w:rsidRDefault="004B3C2C">
      <w:pPr>
        <w:rPr>
          <w:rFonts w:asciiTheme="majorHAnsi" w:hAnsiTheme="majorHAnsi" w:cstheme="majorHAnsi"/>
          <w:sz w:val="22"/>
          <w:szCs w:val="22"/>
        </w:rPr>
      </w:pPr>
    </w:p>
    <w:p w14:paraId="7F763D77" w14:textId="071DA618" w:rsidR="005F203F" w:rsidRDefault="00AE04A9" w:rsidP="00E74FBF">
      <w:pPr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1779A1CD" wp14:editId="49FC1B28">
            <wp:extent cx="5943600" cy="7691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C361" w14:textId="0E8A8A94" w:rsidR="005F203F" w:rsidRPr="00683371" w:rsidRDefault="005F203F">
      <w:pPr>
        <w:rPr>
          <w:rFonts w:asciiTheme="majorHAnsi" w:hAnsiTheme="majorHAnsi" w:cstheme="majorHAnsi"/>
          <w:sz w:val="22"/>
          <w:szCs w:val="22"/>
        </w:rPr>
      </w:pPr>
    </w:p>
    <w:p w14:paraId="0452455F" w14:textId="50838D6A" w:rsidR="003F7660" w:rsidRPr="00683371" w:rsidRDefault="003F7660">
      <w:pPr>
        <w:rPr>
          <w:rFonts w:asciiTheme="majorHAnsi" w:hAnsiTheme="majorHAnsi" w:cstheme="majorHAnsi"/>
          <w:sz w:val="22"/>
          <w:szCs w:val="22"/>
        </w:rPr>
      </w:pPr>
    </w:p>
    <w:sectPr w:rsidR="003F7660" w:rsidRPr="00683371" w:rsidSect="002537F8"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BC49D" w14:textId="77777777" w:rsidR="00C03528" w:rsidRDefault="00C03528">
      <w:r>
        <w:separator/>
      </w:r>
    </w:p>
  </w:endnote>
  <w:endnote w:type="continuationSeparator" w:id="0">
    <w:p w14:paraId="63E22D4F" w14:textId="77777777" w:rsidR="00C03528" w:rsidRDefault="00C0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﷽﷽老ĝ궠Ĵ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8E9C" w14:textId="77777777" w:rsidR="00ED1815" w:rsidRPr="00FC7CD7" w:rsidRDefault="00ED1815" w:rsidP="002537F8">
    <w:pPr>
      <w:pStyle w:val="Footer"/>
      <w:jc w:val="right"/>
      <w:rPr>
        <w:rFonts w:ascii="Avenir Book" w:hAnsi="Avenir Book"/>
        <w:sz w:val="16"/>
      </w:rPr>
    </w:pPr>
    <w:r w:rsidRPr="00FC7CD7">
      <w:rPr>
        <w:rFonts w:ascii="Avenir Book" w:hAnsi="Avenir Book"/>
        <w:sz w:val="16"/>
      </w:rPr>
      <w:t xml:space="preserve">Page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PAGE </w:instrText>
    </w:r>
    <w:r w:rsidRPr="00FC7CD7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2</w:t>
    </w:r>
    <w:r w:rsidRPr="00FC7CD7">
      <w:rPr>
        <w:rFonts w:ascii="Avenir Book" w:hAnsi="Avenir Book"/>
        <w:sz w:val="16"/>
      </w:rPr>
      <w:fldChar w:fldCharType="end"/>
    </w:r>
    <w:r w:rsidRPr="00FC7CD7">
      <w:rPr>
        <w:rFonts w:ascii="Avenir Book" w:hAnsi="Avenir Book"/>
        <w:sz w:val="16"/>
      </w:rPr>
      <w:t xml:space="preserve"> of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NUMPAGES </w:instrText>
    </w:r>
    <w:r w:rsidRPr="00FC7CD7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8</w:t>
    </w:r>
    <w:r w:rsidRPr="00FC7CD7">
      <w:rPr>
        <w:rFonts w:ascii="Avenir Book" w:hAnsi="Avenir Book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F60D7" w14:textId="77777777" w:rsidR="00ED1815" w:rsidRPr="00D907A5" w:rsidRDefault="00ED1815" w:rsidP="002537F8">
    <w:pPr>
      <w:pStyle w:val="Footer"/>
      <w:jc w:val="right"/>
      <w:rPr>
        <w:rFonts w:ascii="Avenir Book" w:hAnsi="Avenir Book"/>
        <w:sz w:val="16"/>
      </w:rPr>
    </w:pPr>
    <w:r w:rsidRPr="00D907A5">
      <w:rPr>
        <w:rFonts w:ascii="Avenir Book" w:hAnsi="Avenir Book"/>
        <w:sz w:val="16"/>
      </w:rPr>
      <w:t xml:space="preserve">Page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PAGE </w:instrText>
    </w:r>
    <w:r w:rsidRPr="00D907A5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1</w:t>
    </w:r>
    <w:r w:rsidRPr="00D907A5">
      <w:rPr>
        <w:rFonts w:ascii="Avenir Book" w:hAnsi="Avenir Book"/>
        <w:sz w:val="16"/>
      </w:rPr>
      <w:fldChar w:fldCharType="end"/>
    </w:r>
    <w:r w:rsidRPr="00D907A5">
      <w:rPr>
        <w:rFonts w:ascii="Avenir Book" w:hAnsi="Avenir Book"/>
        <w:sz w:val="16"/>
      </w:rPr>
      <w:t xml:space="preserve"> of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NUMPAGES </w:instrText>
    </w:r>
    <w:r w:rsidRPr="00D907A5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8</w:t>
    </w:r>
    <w:r w:rsidRPr="00D907A5">
      <w:rPr>
        <w:rFonts w:ascii="Avenir Book" w:hAnsi="Avenir Book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327BF" w14:textId="77777777" w:rsidR="00C03528" w:rsidRDefault="00C03528">
      <w:r>
        <w:separator/>
      </w:r>
    </w:p>
  </w:footnote>
  <w:footnote w:type="continuationSeparator" w:id="0">
    <w:p w14:paraId="1B6731D5" w14:textId="77777777" w:rsidR="00C03528" w:rsidRDefault="00C03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031DF" w14:textId="77777777" w:rsidR="00ED1815" w:rsidRDefault="00ED1815" w:rsidP="002537F8">
    <w:pPr>
      <w:pStyle w:val="Header"/>
      <w:jc w:val="center"/>
      <w:rPr>
        <w:noProof/>
      </w:rPr>
    </w:pPr>
    <w:r>
      <w:rPr>
        <w:noProof/>
      </w:rPr>
      <w:drawing>
        <wp:inline distT="0" distB="0" distL="0" distR="0" wp14:anchorId="67F7DFDF" wp14:editId="2B545A6F">
          <wp:extent cx="4572000" cy="1195070"/>
          <wp:effectExtent l="25400" t="0" r="0" b="0"/>
          <wp:docPr id="1" name="Picture 0" descr="SAR H 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AR H Logo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1195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6E63D17" w14:textId="77777777" w:rsidR="00ED1815" w:rsidRDefault="00ED1815" w:rsidP="002537F8">
    <w:pPr>
      <w:pStyle w:val="Header"/>
      <w:jc w:val="center"/>
      <w:rPr>
        <w:noProof/>
      </w:rPr>
    </w:pPr>
  </w:p>
  <w:p w14:paraId="49C23F3F" w14:textId="77777777" w:rsidR="00ED1815" w:rsidRPr="00CC4AEF" w:rsidRDefault="00ED1815" w:rsidP="002537F8">
    <w:pPr>
      <w:pStyle w:val="Header"/>
      <w:jc w:val="center"/>
      <w:rPr>
        <w:rFonts w:ascii="Aharoni" w:hAnsi="Aharoni" w:cs="Aharoni"/>
        <w:b/>
        <w:color w:val="000090"/>
        <w:sz w:val="44"/>
      </w:rPr>
    </w:pPr>
    <w:r w:rsidRPr="00CC4AEF">
      <w:rPr>
        <w:rFonts w:ascii="Aharoni" w:hAnsi="Aharoni" w:cs="Aharoni" w:hint="cs"/>
        <w:b/>
        <w:color w:val="000090"/>
        <w:sz w:val="44"/>
      </w:rPr>
      <w:t>MANAGING BROKERS</w:t>
    </w:r>
  </w:p>
  <w:p w14:paraId="3C012DF3" w14:textId="77777777" w:rsidR="00ED1815" w:rsidRPr="00CC4AEF" w:rsidRDefault="00ED1815" w:rsidP="002537F8">
    <w:pPr>
      <w:pStyle w:val="Header"/>
      <w:jc w:val="center"/>
      <w:rPr>
        <w:rFonts w:ascii="Aharoni" w:hAnsi="Aharoni" w:cs="Aharoni"/>
        <w:b/>
        <w:color w:val="000090"/>
        <w:sz w:val="56"/>
      </w:rPr>
    </w:pPr>
    <w:r w:rsidRPr="00CC4AEF">
      <w:rPr>
        <w:rFonts w:ascii="Aharoni" w:hAnsi="Aharoni" w:cs="Aharoni" w:hint="cs"/>
        <w:b/>
        <w:color w:val="000090"/>
        <w:sz w:val="56"/>
      </w:rPr>
      <w:t>NEED TO KNOW</w:t>
    </w:r>
  </w:p>
  <w:p w14:paraId="144CA9DB" w14:textId="77777777" w:rsidR="00ED1815" w:rsidRPr="001F0A64" w:rsidRDefault="00ED1815" w:rsidP="002537F8">
    <w:pPr>
      <w:pStyle w:val="Header"/>
      <w:jc w:val="center"/>
      <w:rPr>
        <w:rFonts w:ascii="Avenir Black" w:hAnsi="Avenir Black"/>
        <w:b/>
        <w:color w:val="000090"/>
        <w:sz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6449"/>
    <w:multiLevelType w:val="multilevel"/>
    <w:tmpl w:val="0D00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D7ED0"/>
    <w:multiLevelType w:val="hybridMultilevel"/>
    <w:tmpl w:val="B12C8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53F58"/>
    <w:multiLevelType w:val="multilevel"/>
    <w:tmpl w:val="8CD2C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81069"/>
    <w:multiLevelType w:val="multilevel"/>
    <w:tmpl w:val="8DB00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22951"/>
    <w:multiLevelType w:val="multilevel"/>
    <w:tmpl w:val="9ABA4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426F91"/>
    <w:multiLevelType w:val="multilevel"/>
    <w:tmpl w:val="A7F6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2C1436"/>
    <w:multiLevelType w:val="multilevel"/>
    <w:tmpl w:val="3C20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3316FD"/>
    <w:multiLevelType w:val="hybridMultilevel"/>
    <w:tmpl w:val="8BE6635E"/>
    <w:lvl w:ilvl="0" w:tplc="AB2C6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903DB"/>
    <w:multiLevelType w:val="multilevel"/>
    <w:tmpl w:val="45D8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4B279B"/>
    <w:multiLevelType w:val="multilevel"/>
    <w:tmpl w:val="359E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5C412C"/>
    <w:multiLevelType w:val="multilevel"/>
    <w:tmpl w:val="CBB0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5326F2"/>
    <w:multiLevelType w:val="multilevel"/>
    <w:tmpl w:val="B6AC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89313E"/>
    <w:multiLevelType w:val="hybridMultilevel"/>
    <w:tmpl w:val="0D68A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251B11"/>
    <w:multiLevelType w:val="multilevel"/>
    <w:tmpl w:val="10B67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F045AD"/>
    <w:multiLevelType w:val="hybridMultilevel"/>
    <w:tmpl w:val="66B49906"/>
    <w:lvl w:ilvl="0" w:tplc="AB2C61B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E8730C"/>
    <w:multiLevelType w:val="hybridMultilevel"/>
    <w:tmpl w:val="0DB06F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15767"/>
    <w:multiLevelType w:val="multilevel"/>
    <w:tmpl w:val="80C8F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EE755F"/>
    <w:multiLevelType w:val="multilevel"/>
    <w:tmpl w:val="1D861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791A66"/>
    <w:multiLevelType w:val="multilevel"/>
    <w:tmpl w:val="D05E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0D59C9"/>
    <w:multiLevelType w:val="multilevel"/>
    <w:tmpl w:val="8CC4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885BCD"/>
    <w:multiLevelType w:val="hybridMultilevel"/>
    <w:tmpl w:val="FC82B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00068F"/>
    <w:multiLevelType w:val="multilevel"/>
    <w:tmpl w:val="8EFC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802305"/>
    <w:multiLevelType w:val="multilevel"/>
    <w:tmpl w:val="46FA3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9"/>
  </w:num>
  <w:num w:numId="5">
    <w:abstractNumId w:val="18"/>
  </w:num>
  <w:num w:numId="6">
    <w:abstractNumId w:val="0"/>
  </w:num>
  <w:num w:numId="7">
    <w:abstractNumId w:val="8"/>
  </w:num>
  <w:num w:numId="8">
    <w:abstractNumId w:val="5"/>
  </w:num>
  <w:num w:numId="9">
    <w:abstractNumId w:val="19"/>
  </w:num>
  <w:num w:numId="10">
    <w:abstractNumId w:val="2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3"/>
  </w:num>
  <w:num w:numId="14">
    <w:abstractNumId w:val="4"/>
  </w:num>
  <w:num w:numId="15">
    <w:abstractNumId w:val="1"/>
  </w:num>
  <w:num w:numId="16">
    <w:abstractNumId w:val="15"/>
  </w:num>
  <w:num w:numId="17">
    <w:abstractNumId w:val="10"/>
  </w:num>
  <w:num w:numId="18">
    <w:abstractNumId w:val="7"/>
  </w:num>
  <w:num w:numId="19">
    <w:abstractNumId w:val="20"/>
  </w:num>
  <w:num w:numId="20">
    <w:abstractNumId w:val="14"/>
  </w:num>
  <w:num w:numId="21">
    <w:abstractNumId w:val="22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110"/>
    <w:rsid w:val="00003429"/>
    <w:rsid w:val="000038C8"/>
    <w:rsid w:val="000100A7"/>
    <w:rsid w:val="00010EB1"/>
    <w:rsid w:val="00012BCD"/>
    <w:rsid w:val="00020291"/>
    <w:rsid w:val="0002171F"/>
    <w:rsid w:val="00031A4A"/>
    <w:rsid w:val="00035511"/>
    <w:rsid w:val="00036324"/>
    <w:rsid w:val="00042804"/>
    <w:rsid w:val="000441B7"/>
    <w:rsid w:val="00062566"/>
    <w:rsid w:val="00062FC0"/>
    <w:rsid w:val="00066CF9"/>
    <w:rsid w:val="0006792E"/>
    <w:rsid w:val="00071F4A"/>
    <w:rsid w:val="00072EC6"/>
    <w:rsid w:val="0007558F"/>
    <w:rsid w:val="00076D3E"/>
    <w:rsid w:val="00077657"/>
    <w:rsid w:val="00082AFE"/>
    <w:rsid w:val="000841EB"/>
    <w:rsid w:val="000907C6"/>
    <w:rsid w:val="00090F02"/>
    <w:rsid w:val="00094E7C"/>
    <w:rsid w:val="000A23C5"/>
    <w:rsid w:val="000A2B7E"/>
    <w:rsid w:val="000A60F2"/>
    <w:rsid w:val="000A682A"/>
    <w:rsid w:val="000A6D6C"/>
    <w:rsid w:val="000B175B"/>
    <w:rsid w:val="000B1A17"/>
    <w:rsid w:val="000B1FD7"/>
    <w:rsid w:val="000B590B"/>
    <w:rsid w:val="000B7AE1"/>
    <w:rsid w:val="000C3544"/>
    <w:rsid w:val="000C47C8"/>
    <w:rsid w:val="000C57EA"/>
    <w:rsid w:val="000D0B22"/>
    <w:rsid w:val="000D2F68"/>
    <w:rsid w:val="000D5343"/>
    <w:rsid w:val="000D69A0"/>
    <w:rsid w:val="000D72F7"/>
    <w:rsid w:val="000D7A22"/>
    <w:rsid w:val="000E16AC"/>
    <w:rsid w:val="000F63ED"/>
    <w:rsid w:val="001070F3"/>
    <w:rsid w:val="001077C8"/>
    <w:rsid w:val="00107FE9"/>
    <w:rsid w:val="001117C8"/>
    <w:rsid w:val="00113572"/>
    <w:rsid w:val="001260EE"/>
    <w:rsid w:val="00126F74"/>
    <w:rsid w:val="00127577"/>
    <w:rsid w:val="001302EF"/>
    <w:rsid w:val="00133087"/>
    <w:rsid w:val="001334B1"/>
    <w:rsid w:val="0013645B"/>
    <w:rsid w:val="00146CA9"/>
    <w:rsid w:val="00152B68"/>
    <w:rsid w:val="001543E4"/>
    <w:rsid w:val="001658A0"/>
    <w:rsid w:val="00167338"/>
    <w:rsid w:val="00171F45"/>
    <w:rsid w:val="001720F3"/>
    <w:rsid w:val="001768E0"/>
    <w:rsid w:val="00177D90"/>
    <w:rsid w:val="001858F3"/>
    <w:rsid w:val="00187435"/>
    <w:rsid w:val="00194364"/>
    <w:rsid w:val="00195559"/>
    <w:rsid w:val="00196A75"/>
    <w:rsid w:val="001A2550"/>
    <w:rsid w:val="001A3334"/>
    <w:rsid w:val="001A53E3"/>
    <w:rsid w:val="001A62F9"/>
    <w:rsid w:val="001B1C50"/>
    <w:rsid w:val="001B4374"/>
    <w:rsid w:val="001B4FB7"/>
    <w:rsid w:val="001B51D9"/>
    <w:rsid w:val="001B7F2D"/>
    <w:rsid w:val="001C1C9F"/>
    <w:rsid w:val="001C31CE"/>
    <w:rsid w:val="001D2E52"/>
    <w:rsid w:val="001D4051"/>
    <w:rsid w:val="001E0C65"/>
    <w:rsid w:val="001E3962"/>
    <w:rsid w:val="001E643D"/>
    <w:rsid w:val="001E74AF"/>
    <w:rsid w:val="001F0A64"/>
    <w:rsid w:val="001F4ACB"/>
    <w:rsid w:val="001F5579"/>
    <w:rsid w:val="001F5AC1"/>
    <w:rsid w:val="001F6982"/>
    <w:rsid w:val="001F710C"/>
    <w:rsid w:val="0020185A"/>
    <w:rsid w:val="00204C1B"/>
    <w:rsid w:val="00214A0B"/>
    <w:rsid w:val="00214FAF"/>
    <w:rsid w:val="00216568"/>
    <w:rsid w:val="00230D1B"/>
    <w:rsid w:val="00231EC9"/>
    <w:rsid w:val="0023220A"/>
    <w:rsid w:val="00233F79"/>
    <w:rsid w:val="00236A9B"/>
    <w:rsid w:val="00240C8B"/>
    <w:rsid w:val="002428B9"/>
    <w:rsid w:val="00243509"/>
    <w:rsid w:val="00251269"/>
    <w:rsid w:val="00251F01"/>
    <w:rsid w:val="002528AB"/>
    <w:rsid w:val="002537F8"/>
    <w:rsid w:val="00254CDD"/>
    <w:rsid w:val="00262EF2"/>
    <w:rsid w:val="00266699"/>
    <w:rsid w:val="002752A1"/>
    <w:rsid w:val="00275581"/>
    <w:rsid w:val="00275656"/>
    <w:rsid w:val="00275AE1"/>
    <w:rsid w:val="0027608E"/>
    <w:rsid w:val="00283ED9"/>
    <w:rsid w:val="00287673"/>
    <w:rsid w:val="0029123E"/>
    <w:rsid w:val="00296B52"/>
    <w:rsid w:val="00296BB8"/>
    <w:rsid w:val="002978F7"/>
    <w:rsid w:val="002A66C5"/>
    <w:rsid w:val="002A7976"/>
    <w:rsid w:val="002B50B3"/>
    <w:rsid w:val="002B6DAD"/>
    <w:rsid w:val="002B708D"/>
    <w:rsid w:val="002B78D1"/>
    <w:rsid w:val="002C146C"/>
    <w:rsid w:val="002D2AA6"/>
    <w:rsid w:val="002D41A6"/>
    <w:rsid w:val="002D49FA"/>
    <w:rsid w:val="002D66F5"/>
    <w:rsid w:val="002D6C79"/>
    <w:rsid w:val="002E16C1"/>
    <w:rsid w:val="002E39F5"/>
    <w:rsid w:val="002F1606"/>
    <w:rsid w:val="002F3D32"/>
    <w:rsid w:val="002F68AF"/>
    <w:rsid w:val="00303071"/>
    <w:rsid w:val="003113BA"/>
    <w:rsid w:val="00311D4D"/>
    <w:rsid w:val="003127BC"/>
    <w:rsid w:val="00313C2A"/>
    <w:rsid w:val="00313DA6"/>
    <w:rsid w:val="00314CB2"/>
    <w:rsid w:val="003152FC"/>
    <w:rsid w:val="00315A14"/>
    <w:rsid w:val="00326B31"/>
    <w:rsid w:val="0033073C"/>
    <w:rsid w:val="00333420"/>
    <w:rsid w:val="00333B47"/>
    <w:rsid w:val="00342DD9"/>
    <w:rsid w:val="0034740B"/>
    <w:rsid w:val="0035015F"/>
    <w:rsid w:val="00350A7A"/>
    <w:rsid w:val="00352405"/>
    <w:rsid w:val="0035361D"/>
    <w:rsid w:val="003561FB"/>
    <w:rsid w:val="003567C3"/>
    <w:rsid w:val="00357280"/>
    <w:rsid w:val="0036251E"/>
    <w:rsid w:val="003637A6"/>
    <w:rsid w:val="0036524C"/>
    <w:rsid w:val="00366E09"/>
    <w:rsid w:val="00384274"/>
    <w:rsid w:val="00386680"/>
    <w:rsid w:val="003870EB"/>
    <w:rsid w:val="00387D01"/>
    <w:rsid w:val="003951D5"/>
    <w:rsid w:val="0039674C"/>
    <w:rsid w:val="00396E26"/>
    <w:rsid w:val="003A6B76"/>
    <w:rsid w:val="003A6D44"/>
    <w:rsid w:val="003B0740"/>
    <w:rsid w:val="003B15ED"/>
    <w:rsid w:val="003B71EE"/>
    <w:rsid w:val="003C24EE"/>
    <w:rsid w:val="003C3452"/>
    <w:rsid w:val="003C552C"/>
    <w:rsid w:val="003C62E5"/>
    <w:rsid w:val="003D5321"/>
    <w:rsid w:val="003D56DB"/>
    <w:rsid w:val="003D7265"/>
    <w:rsid w:val="003E0420"/>
    <w:rsid w:val="003E5C62"/>
    <w:rsid w:val="003F40C6"/>
    <w:rsid w:val="003F4E3E"/>
    <w:rsid w:val="003F4EE9"/>
    <w:rsid w:val="003F5FE5"/>
    <w:rsid w:val="003F7660"/>
    <w:rsid w:val="003F76B1"/>
    <w:rsid w:val="0040053B"/>
    <w:rsid w:val="00400C69"/>
    <w:rsid w:val="00405272"/>
    <w:rsid w:val="004070AA"/>
    <w:rsid w:val="00410F84"/>
    <w:rsid w:val="00412489"/>
    <w:rsid w:val="0041747B"/>
    <w:rsid w:val="00420C39"/>
    <w:rsid w:val="0042171E"/>
    <w:rsid w:val="00425A58"/>
    <w:rsid w:val="00430E33"/>
    <w:rsid w:val="004328B7"/>
    <w:rsid w:val="004354AE"/>
    <w:rsid w:val="00437802"/>
    <w:rsid w:val="0044653E"/>
    <w:rsid w:val="00446E6D"/>
    <w:rsid w:val="00462972"/>
    <w:rsid w:val="00463ACA"/>
    <w:rsid w:val="004647A9"/>
    <w:rsid w:val="004667E4"/>
    <w:rsid w:val="004714CD"/>
    <w:rsid w:val="00474D57"/>
    <w:rsid w:val="00475660"/>
    <w:rsid w:val="0047615C"/>
    <w:rsid w:val="004875BB"/>
    <w:rsid w:val="00496487"/>
    <w:rsid w:val="00497686"/>
    <w:rsid w:val="004A0016"/>
    <w:rsid w:val="004A0A7A"/>
    <w:rsid w:val="004A3AA7"/>
    <w:rsid w:val="004A5381"/>
    <w:rsid w:val="004A6563"/>
    <w:rsid w:val="004B338E"/>
    <w:rsid w:val="004B3C2C"/>
    <w:rsid w:val="004B5856"/>
    <w:rsid w:val="004B6139"/>
    <w:rsid w:val="004C5255"/>
    <w:rsid w:val="004D3D26"/>
    <w:rsid w:val="004D5910"/>
    <w:rsid w:val="004D696B"/>
    <w:rsid w:val="004D6D91"/>
    <w:rsid w:val="004D7914"/>
    <w:rsid w:val="004E1A28"/>
    <w:rsid w:val="004E294D"/>
    <w:rsid w:val="004F15EE"/>
    <w:rsid w:val="004F41B6"/>
    <w:rsid w:val="004F7520"/>
    <w:rsid w:val="005012B5"/>
    <w:rsid w:val="00502D7A"/>
    <w:rsid w:val="0050320B"/>
    <w:rsid w:val="0050342A"/>
    <w:rsid w:val="00510073"/>
    <w:rsid w:val="00513126"/>
    <w:rsid w:val="00514E39"/>
    <w:rsid w:val="005202E3"/>
    <w:rsid w:val="00530B3B"/>
    <w:rsid w:val="00531E97"/>
    <w:rsid w:val="00533C0A"/>
    <w:rsid w:val="0053420E"/>
    <w:rsid w:val="00535F97"/>
    <w:rsid w:val="00536607"/>
    <w:rsid w:val="00537061"/>
    <w:rsid w:val="00540CF7"/>
    <w:rsid w:val="00540F45"/>
    <w:rsid w:val="00541CB7"/>
    <w:rsid w:val="00542CBA"/>
    <w:rsid w:val="00544884"/>
    <w:rsid w:val="005454EB"/>
    <w:rsid w:val="00547528"/>
    <w:rsid w:val="00547F9D"/>
    <w:rsid w:val="005510DE"/>
    <w:rsid w:val="00562C70"/>
    <w:rsid w:val="005652D7"/>
    <w:rsid w:val="00566682"/>
    <w:rsid w:val="005673C2"/>
    <w:rsid w:val="0057033B"/>
    <w:rsid w:val="00571410"/>
    <w:rsid w:val="005737C9"/>
    <w:rsid w:val="005753C2"/>
    <w:rsid w:val="0057691B"/>
    <w:rsid w:val="00582A58"/>
    <w:rsid w:val="00585086"/>
    <w:rsid w:val="00587A33"/>
    <w:rsid w:val="00591A31"/>
    <w:rsid w:val="00593B0B"/>
    <w:rsid w:val="005A0BA6"/>
    <w:rsid w:val="005A127B"/>
    <w:rsid w:val="005A2FA6"/>
    <w:rsid w:val="005A7B63"/>
    <w:rsid w:val="005B05C0"/>
    <w:rsid w:val="005B3CD2"/>
    <w:rsid w:val="005C0452"/>
    <w:rsid w:val="005C0E5A"/>
    <w:rsid w:val="005C2CDE"/>
    <w:rsid w:val="005C53BB"/>
    <w:rsid w:val="005C57AC"/>
    <w:rsid w:val="005D3C22"/>
    <w:rsid w:val="005D3EE0"/>
    <w:rsid w:val="005D6412"/>
    <w:rsid w:val="005E0917"/>
    <w:rsid w:val="005E0A63"/>
    <w:rsid w:val="005E6512"/>
    <w:rsid w:val="005E6963"/>
    <w:rsid w:val="005E711A"/>
    <w:rsid w:val="005F1E3C"/>
    <w:rsid w:val="005F203F"/>
    <w:rsid w:val="005F3737"/>
    <w:rsid w:val="005F471E"/>
    <w:rsid w:val="005F4DBF"/>
    <w:rsid w:val="005F7593"/>
    <w:rsid w:val="006014BD"/>
    <w:rsid w:val="006049B6"/>
    <w:rsid w:val="006055E0"/>
    <w:rsid w:val="00606E2B"/>
    <w:rsid w:val="00611208"/>
    <w:rsid w:val="006159AB"/>
    <w:rsid w:val="006311DD"/>
    <w:rsid w:val="006311FD"/>
    <w:rsid w:val="00631C7F"/>
    <w:rsid w:val="0063453E"/>
    <w:rsid w:val="0063552F"/>
    <w:rsid w:val="00635F6F"/>
    <w:rsid w:val="00636A82"/>
    <w:rsid w:val="00637478"/>
    <w:rsid w:val="00640563"/>
    <w:rsid w:val="006448E8"/>
    <w:rsid w:val="00644F1B"/>
    <w:rsid w:val="006518FB"/>
    <w:rsid w:val="00655366"/>
    <w:rsid w:val="006606C0"/>
    <w:rsid w:val="006619BA"/>
    <w:rsid w:val="00663EAF"/>
    <w:rsid w:val="006678C7"/>
    <w:rsid w:val="006710BF"/>
    <w:rsid w:val="00672240"/>
    <w:rsid w:val="00683295"/>
    <w:rsid w:val="00683371"/>
    <w:rsid w:val="0069152B"/>
    <w:rsid w:val="00693A7E"/>
    <w:rsid w:val="00694073"/>
    <w:rsid w:val="006A32D4"/>
    <w:rsid w:val="006A7481"/>
    <w:rsid w:val="006B0D7A"/>
    <w:rsid w:val="006B12F9"/>
    <w:rsid w:val="006B2E42"/>
    <w:rsid w:val="006D13BB"/>
    <w:rsid w:val="006D2391"/>
    <w:rsid w:val="006D284F"/>
    <w:rsid w:val="006D2A1B"/>
    <w:rsid w:val="006D4C1F"/>
    <w:rsid w:val="006D5FBA"/>
    <w:rsid w:val="006E143D"/>
    <w:rsid w:val="006E7617"/>
    <w:rsid w:val="006F6D59"/>
    <w:rsid w:val="006F7154"/>
    <w:rsid w:val="00702402"/>
    <w:rsid w:val="0070668A"/>
    <w:rsid w:val="00706967"/>
    <w:rsid w:val="00712EF7"/>
    <w:rsid w:val="0071478E"/>
    <w:rsid w:val="00715A2A"/>
    <w:rsid w:val="00717533"/>
    <w:rsid w:val="00720CC1"/>
    <w:rsid w:val="00721B19"/>
    <w:rsid w:val="00721ED2"/>
    <w:rsid w:val="007225B7"/>
    <w:rsid w:val="00727B2D"/>
    <w:rsid w:val="00737806"/>
    <w:rsid w:val="00740109"/>
    <w:rsid w:val="007413E0"/>
    <w:rsid w:val="007426B4"/>
    <w:rsid w:val="007507D3"/>
    <w:rsid w:val="007514F7"/>
    <w:rsid w:val="007557D0"/>
    <w:rsid w:val="00757641"/>
    <w:rsid w:val="0075793A"/>
    <w:rsid w:val="007643EA"/>
    <w:rsid w:val="007678FB"/>
    <w:rsid w:val="00772A2B"/>
    <w:rsid w:val="00774266"/>
    <w:rsid w:val="0077787A"/>
    <w:rsid w:val="007820B9"/>
    <w:rsid w:val="00783AA7"/>
    <w:rsid w:val="007844B7"/>
    <w:rsid w:val="00787700"/>
    <w:rsid w:val="007878AA"/>
    <w:rsid w:val="00787ED7"/>
    <w:rsid w:val="007927C3"/>
    <w:rsid w:val="007937E3"/>
    <w:rsid w:val="00796E3B"/>
    <w:rsid w:val="007A6483"/>
    <w:rsid w:val="007A76DA"/>
    <w:rsid w:val="007B29CD"/>
    <w:rsid w:val="007C31D2"/>
    <w:rsid w:val="007C689D"/>
    <w:rsid w:val="007D2337"/>
    <w:rsid w:val="007D2C93"/>
    <w:rsid w:val="007D30DD"/>
    <w:rsid w:val="007D32DE"/>
    <w:rsid w:val="007D45E7"/>
    <w:rsid w:val="007D5DC8"/>
    <w:rsid w:val="007D73E2"/>
    <w:rsid w:val="007E1C54"/>
    <w:rsid w:val="007E2CEA"/>
    <w:rsid w:val="007E32DA"/>
    <w:rsid w:val="007E6E34"/>
    <w:rsid w:val="007E7571"/>
    <w:rsid w:val="007F20EC"/>
    <w:rsid w:val="007F2941"/>
    <w:rsid w:val="007F2B5C"/>
    <w:rsid w:val="007F4C8C"/>
    <w:rsid w:val="007F5051"/>
    <w:rsid w:val="007F565D"/>
    <w:rsid w:val="007F6781"/>
    <w:rsid w:val="007F691E"/>
    <w:rsid w:val="0080234A"/>
    <w:rsid w:val="00811313"/>
    <w:rsid w:val="00820799"/>
    <w:rsid w:val="00823AFB"/>
    <w:rsid w:val="00824C70"/>
    <w:rsid w:val="00824D68"/>
    <w:rsid w:val="00831270"/>
    <w:rsid w:val="00837219"/>
    <w:rsid w:val="00841632"/>
    <w:rsid w:val="008436D0"/>
    <w:rsid w:val="00846797"/>
    <w:rsid w:val="00850B23"/>
    <w:rsid w:val="00851324"/>
    <w:rsid w:val="008602E9"/>
    <w:rsid w:val="0086193C"/>
    <w:rsid w:val="008624FE"/>
    <w:rsid w:val="00862ED2"/>
    <w:rsid w:val="00865337"/>
    <w:rsid w:val="0087061E"/>
    <w:rsid w:val="008750CB"/>
    <w:rsid w:val="00876F0E"/>
    <w:rsid w:val="008779B7"/>
    <w:rsid w:val="00877FDD"/>
    <w:rsid w:val="00880ECE"/>
    <w:rsid w:val="0088314E"/>
    <w:rsid w:val="00883B55"/>
    <w:rsid w:val="008878BE"/>
    <w:rsid w:val="00894AA8"/>
    <w:rsid w:val="00894E42"/>
    <w:rsid w:val="008969E6"/>
    <w:rsid w:val="008A0EA9"/>
    <w:rsid w:val="008A12FD"/>
    <w:rsid w:val="008A1D55"/>
    <w:rsid w:val="008B2C37"/>
    <w:rsid w:val="008B5B3A"/>
    <w:rsid w:val="008B7F98"/>
    <w:rsid w:val="008C1922"/>
    <w:rsid w:val="008C20CD"/>
    <w:rsid w:val="008C2DEC"/>
    <w:rsid w:val="008C7E8A"/>
    <w:rsid w:val="008D012B"/>
    <w:rsid w:val="008D4239"/>
    <w:rsid w:val="008E4F47"/>
    <w:rsid w:val="008E6A6B"/>
    <w:rsid w:val="008F03C6"/>
    <w:rsid w:val="008F4237"/>
    <w:rsid w:val="008F7AAA"/>
    <w:rsid w:val="009017C7"/>
    <w:rsid w:val="00901F4D"/>
    <w:rsid w:val="009109FA"/>
    <w:rsid w:val="009168BB"/>
    <w:rsid w:val="0092022D"/>
    <w:rsid w:val="00920512"/>
    <w:rsid w:val="00926C1D"/>
    <w:rsid w:val="0092700B"/>
    <w:rsid w:val="00931F3F"/>
    <w:rsid w:val="00940110"/>
    <w:rsid w:val="009505D6"/>
    <w:rsid w:val="0095329D"/>
    <w:rsid w:val="00955271"/>
    <w:rsid w:val="00955613"/>
    <w:rsid w:val="00957613"/>
    <w:rsid w:val="00961CCB"/>
    <w:rsid w:val="0096690D"/>
    <w:rsid w:val="009720DD"/>
    <w:rsid w:val="00972121"/>
    <w:rsid w:val="0097277F"/>
    <w:rsid w:val="00976DE9"/>
    <w:rsid w:val="00980252"/>
    <w:rsid w:val="00982724"/>
    <w:rsid w:val="0098436D"/>
    <w:rsid w:val="00985DAC"/>
    <w:rsid w:val="00990FE7"/>
    <w:rsid w:val="00991BF3"/>
    <w:rsid w:val="00991E11"/>
    <w:rsid w:val="009979F0"/>
    <w:rsid w:val="009A0884"/>
    <w:rsid w:val="009A1856"/>
    <w:rsid w:val="009A30CD"/>
    <w:rsid w:val="009B12BF"/>
    <w:rsid w:val="009B211C"/>
    <w:rsid w:val="009B2A9B"/>
    <w:rsid w:val="009C30B9"/>
    <w:rsid w:val="009C33AC"/>
    <w:rsid w:val="009C7585"/>
    <w:rsid w:val="009D120E"/>
    <w:rsid w:val="009D2654"/>
    <w:rsid w:val="009D41FC"/>
    <w:rsid w:val="009D5119"/>
    <w:rsid w:val="009D7C3C"/>
    <w:rsid w:val="009F67AB"/>
    <w:rsid w:val="009F795C"/>
    <w:rsid w:val="00A02EAD"/>
    <w:rsid w:val="00A0646D"/>
    <w:rsid w:val="00A123D6"/>
    <w:rsid w:val="00A13346"/>
    <w:rsid w:val="00A2185D"/>
    <w:rsid w:val="00A25CFC"/>
    <w:rsid w:val="00A418A8"/>
    <w:rsid w:val="00A4396F"/>
    <w:rsid w:val="00A43986"/>
    <w:rsid w:val="00A442D4"/>
    <w:rsid w:val="00A44F59"/>
    <w:rsid w:val="00A525FC"/>
    <w:rsid w:val="00A574C0"/>
    <w:rsid w:val="00A5769D"/>
    <w:rsid w:val="00A579E8"/>
    <w:rsid w:val="00A65435"/>
    <w:rsid w:val="00A65BB5"/>
    <w:rsid w:val="00A65D32"/>
    <w:rsid w:val="00A719E0"/>
    <w:rsid w:val="00A77986"/>
    <w:rsid w:val="00A80D5E"/>
    <w:rsid w:val="00A84164"/>
    <w:rsid w:val="00A84236"/>
    <w:rsid w:val="00A85775"/>
    <w:rsid w:val="00A85BD7"/>
    <w:rsid w:val="00A906FB"/>
    <w:rsid w:val="00A92116"/>
    <w:rsid w:val="00A94A04"/>
    <w:rsid w:val="00A95D30"/>
    <w:rsid w:val="00A97FD5"/>
    <w:rsid w:val="00AA05F3"/>
    <w:rsid w:val="00AA2D39"/>
    <w:rsid w:val="00AA2DED"/>
    <w:rsid w:val="00AA586A"/>
    <w:rsid w:val="00AA5C5B"/>
    <w:rsid w:val="00AB1410"/>
    <w:rsid w:val="00AB2DE0"/>
    <w:rsid w:val="00AB340F"/>
    <w:rsid w:val="00AB3455"/>
    <w:rsid w:val="00AB640C"/>
    <w:rsid w:val="00AC1E1B"/>
    <w:rsid w:val="00AC2400"/>
    <w:rsid w:val="00AC2703"/>
    <w:rsid w:val="00AC68FE"/>
    <w:rsid w:val="00AC725B"/>
    <w:rsid w:val="00AD0281"/>
    <w:rsid w:val="00AD149D"/>
    <w:rsid w:val="00AD1B08"/>
    <w:rsid w:val="00AD4C27"/>
    <w:rsid w:val="00AD55A6"/>
    <w:rsid w:val="00AD5961"/>
    <w:rsid w:val="00AD71DD"/>
    <w:rsid w:val="00AE04A9"/>
    <w:rsid w:val="00AE0C2A"/>
    <w:rsid w:val="00AE45DD"/>
    <w:rsid w:val="00AE4A42"/>
    <w:rsid w:val="00AE546F"/>
    <w:rsid w:val="00AE618A"/>
    <w:rsid w:val="00AE713C"/>
    <w:rsid w:val="00AE7BF0"/>
    <w:rsid w:val="00AF0890"/>
    <w:rsid w:val="00AF2276"/>
    <w:rsid w:val="00AF3D10"/>
    <w:rsid w:val="00AF5B3E"/>
    <w:rsid w:val="00AF5EE4"/>
    <w:rsid w:val="00AF6E2F"/>
    <w:rsid w:val="00B018F8"/>
    <w:rsid w:val="00B01CE4"/>
    <w:rsid w:val="00B0501A"/>
    <w:rsid w:val="00B0635E"/>
    <w:rsid w:val="00B114BE"/>
    <w:rsid w:val="00B15DEF"/>
    <w:rsid w:val="00B236A7"/>
    <w:rsid w:val="00B24831"/>
    <w:rsid w:val="00B25324"/>
    <w:rsid w:val="00B26F97"/>
    <w:rsid w:val="00B303F8"/>
    <w:rsid w:val="00B32130"/>
    <w:rsid w:val="00B32757"/>
    <w:rsid w:val="00B360E0"/>
    <w:rsid w:val="00B45157"/>
    <w:rsid w:val="00B45AB7"/>
    <w:rsid w:val="00B46FEF"/>
    <w:rsid w:val="00B51613"/>
    <w:rsid w:val="00B52D07"/>
    <w:rsid w:val="00B54837"/>
    <w:rsid w:val="00B54EC1"/>
    <w:rsid w:val="00B568F9"/>
    <w:rsid w:val="00B56FA9"/>
    <w:rsid w:val="00B57E15"/>
    <w:rsid w:val="00B67055"/>
    <w:rsid w:val="00B676AB"/>
    <w:rsid w:val="00B719F1"/>
    <w:rsid w:val="00B71B96"/>
    <w:rsid w:val="00B75B19"/>
    <w:rsid w:val="00B80C4E"/>
    <w:rsid w:val="00B80E3C"/>
    <w:rsid w:val="00B82E86"/>
    <w:rsid w:val="00B833F3"/>
    <w:rsid w:val="00B8639F"/>
    <w:rsid w:val="00B87247"/>
    <w:rsid w:val="00B94A95"/>
    <w:rsid w:val="00B94E74"/>
    <w:rsid w:val="00BA3199"/>
    <w:rsid w:val="00BA487C"/>
    <w:rsid w:val="00BA55DC"/>
    <w:rsid w:val="00BA58FD"/>
    <w:rsid w:val="00BA5A19"/>
    <w:rsid w:val="00BA73B4"/>
    <w:rsid w:val="00BB12E1"/>
    <w:rsid w:val="00BB692F"/>
    <w:rsid w:val="00BC016D"/>
    <w:rsid w:val="00BC4E44"/>
    <w:rsid w:val="00BC57E2"/>
    <w:rsid w:val="00BC72F3"/>
    <w:rsid w:val="00BD0074"/>
    <w:rsid w:val="00BD0369"/>
    <w:rsid w:val="00BD1C36"/>
    <w:rsid w:val="00BD21BE"/>
    <w:rsid w:val="00BD7F03"/>
    <w:rsid w:val="00BE2866"/>
    <w:rsid w:val="00BE2958"/>
    <w:rsid w:val="00BE2B30"/>
    <w:rsid w:val="00BE595D"/>
    <w:rsid w:val="00BE7495"/>
    <w:rsid w:val="00BF1F4A"/>
    <w:rsid w:val="00BF2EF1"/>
    <w:rsid w:val="00BF3F1F"/>
    <w:rsid w:val="00BF6557"/>
    <w:rsid w:val="00C03528"/>
    <w:rsid w:val="00C03F14"/>
    <w:rsid w:val="00C050E0"/>
    <w:rsid w:val="00C06883"/>
    <w:rsid w:val="00C1187E"/>
    <w:rsid w:val="00C146A6"/>
    <w:rsid w:val="00C14EDA"/>
    <w:rsid w:val="00C160DF"/>
    <w:rsid w:val="00C31220"/>
    <w:rsid w:val="00C31DF4"/>
    <w:rsid w:val="00C3420C"/>
    <w:rsid w:val="00C35EF4"/>
    <w:rsid w:val="00C4076E"/>
    <w:rsid w:val="00C41DE3"/>
    <w:rsid w:val="00C44092"/>
    <w:rsid w:val="00C441AB"/>
    <w:rsid w:val="00C50FF8"/>
    <w:rsid w:val="00C5133E"/>
    <w:rsid w:val="00C530FD"/>
    <w:rsid w:val="00C54632"/>
    <w:rsid w:val="00C54DF2"/>
    <w:rsid w:val="00C6164F"/>
    <w:rsid w:val="00C61D17"/>
    <w:rsid w:val="00C63C0E"/>
    <w:rsid w:val="00C66F2A"/>
    <w:rsid w:val="00C75F33"/>
    <w:rsid w:val="00C76192"/>
    <w:rsid w:val="00C8348E"/>
    <w:rsid w:val="00C83DF7"/>
    <w:rsid w:val="00C85A5F"/>
    <w:rsid w:val="00C87F59"/>
    <w:rsid w:val="00C90580"/>
    <w:rsid w:val="00C90CF3"/>
    <w:rsid w:val="00C91B84"/>
    <w:rsid w:val="00C92759"/>
    <w:rsid w:val="00C92D13"/>
    <w:rsid w:val="00C978F3"/>
    <w:rsid w:val="00CA070E"/>
    <w:rsid w:val="00CA0C77"/>
    <w:rsid w:val="00CA125B"/>
    <w:rsid w:val="00CA5DD7"/>
    <w:rsid w:val="00CB0873"/>
    <w:rsid w:val="00CB7C69"/>
    <w:rsid w:val="00CC4AEF"/>
    <w:rsid w:val="00CD271B"/>
    <w:rsid w:val="00CD30E2"/>
    <w:rsid w:val="00CD6800"/>
    <w:rsid w:val="00CE475F"/>
    <w:rsid w:val="00CE49F3"/>
    <w:rsid w:val="00CE7FF3"/>
    <w:rsid w:val="00CF110F"/>
    <w:rsid w:val="00CF3203"/>
    <w:rsid w:val="00CF3F6E"/>
    <w:rsid w:val="00CF4E00"/>
    <w:rsid w:val="00CF5D08"/>
    <w:rsid w:val="00D01E40"/>
    <w:rsid w:val="00D02900"/>
    <w:rsid w:val="00D04244"/>
    <w:rsid w:val="00D06616"/>
    <w:rsid w:val="00D101FB"/>
    <w:rsid w:val="00D1490E"/>
    <w:rsid w:val="00D149D8"/>
    <w:rsid w:val="00D17171"/>
    <w:rsid w:val="00D22706"/>
    <w:rsid w:val="00D32E51"/>
    <w:rsid w:val="00D3433B"/>
    <w:rsid w:val="00D34B2C"/>
    <w:rsid w:val="00D373BB"/>
    <w:rsid w:val="00D418C2"/>
    <w:rsid w:val="00D44BF3"/>
    <w:rsid w:val="00D51014"/>
    <w:rsid w:val="00D5223E"/>
    <w:rsid w:val="00D54F3E"/>
    <w:rsid w:val="00D60693"/>
    <w:rsid w:val="00D610E3"/>
    <w:rsid w:val="00D66CBA"/>
    <w:rsid w:val="00D67C1B"/>
    <w:rsid w:val="00D709FE"/>
    <w:rsid w:val="00D71C3C"/>
    <w:rsid w:val="00D737BE"/>
    <w:rsid w:val="00D73943"/>
    <w:rsid w:val="00D8198E"/>
    <w:rsid w:val="00D82A07"/>
    <w:rsid w:val="00D82B75"/>
    <w:rsid w:val="00D839E4"/>
    <w:rsid w:val="00D8416B"/>
    <w:rsid w:val="00D855BF"/>
    <w:rsid w:val="00D86744"/>
    <w:rsid w:val="00D907A5"/>
    <w:rsid w:val="00D90E31"/>
    <w:rsid w:val="00D928BD"/>
    <w:rsid w:val="00D948E7"/>
    <w:rsid w:val="00DA2103"/>
    <w:rsid w:val="00DA24D8"/>
    <w:rsid w:val="00DB05CD"/>
    <w:rsid w:val="00DB1E6B"/>
    <w:rsid w:val="00DB3B94"/>
    <w:rsid w:val="00DB4601"/>
    <w:rsid w:val="00DC2AFE"/>
    <w:rsid w:val="00DC3938"/>
    <w:rsid w:val="00DC3AF5"/>
    <w:rsid w:val="00DD0CAF"/>
    <w:rsid w:val="00DD5152"/>
    <w:rsid w:val="00DE1C8D"/>
    <w:rsid w:val="00DE2983"/>
    <w:rsid w:val="00DF066C"/>
    <w:rsid w:val="00DF0F09"/>
    <w:rsid w:val="00DF15F2"/>
    <w:rsid w:val="00DF1D86"/>
    <w:rsid w:val="00DF4B28"/>
    <w:rsid w:val="00DF4C95"/>
    <w:rsid w:val="00DF61CD"/>
    <w:rsid w:val="00DF6FC8"/>
    <w:rsid w:val="00DF72D9"/>
    <w:rsid w:val="00E02E24"/>
    <w:rsid w:val="00E03695"/>
    <w:rsid w:val="00E10C22"/>
    <w:rsid w:val="00E1131B"/>
    <w:rsid w:val="00E1343E"/>
    <w:rsid w:val="00E1663B"/>
    <w:rsid w:val="00E20522"/>
    <w:rsid w:val="00E22485"/>
    <w:rsid w:val="00E31726"/>
    <w:rsid w:val="00E31E0B"/>
    <w:rsid w:val="00E3302C"/>
    <w:rsid w:val="00E33D14"/>
    <w:rsid w:val="00E34B5D"/>
    <w:rsid w:val="00E45188"/>
    <w:rsid w:val="00E53047"/>
    <w:rsid w:val="00E543EC"/>
    <w:rsid w:val="00E5479B"/>
    <w:rsid w:val="00E56216"/>
    <w:rsid w:val="00E601D3"/>
    <w:rsid w:val="00E62189"/>
    <w:rsid w:val="00E62CD4"/>
    <w:rsid w:val="00E66945"/>
    <w:rsid w:val="00E74B83"/>
    <w:rsid w:val="00E74FBF"/>
    <w:rsid w:val="00E7544F"/>
    <w:rsid w:val="00E77D3B"/>
    <w:rsid w:val="00E806ED"/>
    <w:rsid w:val="00E82D97"/>
    <w:rsid w:val="00E859BE"/>
    <w:rsid w:val="00E9217A"/>
    <w:rsid w:val="00E940E3"/>
    <w:rsid w:val="00E94476"/>
    <w:rsid w:val="00E94637"/>
    <w:rsid w:val="00E950EE"/>
    <w:rsid w:val="00EA1A61"/>
    <w:rsid w:val="00EB556A"/>
    <w:rsid w:val="00EB565D"/>
    <w:rsid w:val="00EC01A9"/>
    <w:rsid w:val="00ED1815"/>
    <w:rsid w:val="00ED42E9"/>
    <w:rsid w:val="00ED47E0"/>
    <w:rsid w:val="00EE6106"/>
    <w:rsid w:val="00EE7F24"/>
    <w:rsid w:val="00EF267A"/>
    <w:rsid w:val="00EF33E2"/>
    <w:rsid w:val="00EF7822"/>
    <w:rsid w:val="00F02D9F"/>
    <w:rsid w:val="00F0523C"/>
    <w:rsid w:val="00F1005F"/>
    <w:rsid w:val="00F16C2F"/>
    <w:rsid w:val="00F3090E"/>
    <w:rsid w:val="00F33EC4"/>
    <w:rsid w:val="00F372CF"/>
    <w:rsid w:val="00F431F0"/>
    <w:rsid w:val="00F4532E"/>
    <w:rsid w:val="00F53741"/>
    <w:rsid w:val="00F628E5"/>
    <w:rsid w:val="00F638B4"/>
    <w:rsid w:val="00F63E4D"/>
    <w:rsid w:val="00F66133"/>
    <w:rsid w:val="00F678A2"/>
    <w:rsid w:val="00F74DA9"/>
    <w:rsid w:val="00F74F4F"/>
    <w:rsid w:val="00F768BF"/>
    <w:rsid w:val="00F77E5F"/>
    <w:rsid w:val="00F81841"/>
    <w:rsid w:val="00F85784"/>
    <w:rsid w:val="00F90B6A"/>
    <w:rsid w:val="00F92F9E"/>
    <w:rsid w:val="00F94E18"/>
    <w:rsid w:val="00F95146"/>
    <w:rsid w:val="00F977EB"/>
    <w:rsid w:val="00FA0C27"/>
    <w:rsid w:val="00FA1EF3"/>
    <w:rsid w:val="00FA2CBA"/>
    <w:rsid w:val="00FA3200"/>
    <w:rsid w:val="00FA4DB2"/>
    <w:rsid w:val="00FB180B"/>
    <w:rsid w:val="00FB6DF5"/>
    <w:rsid w:val="00FC289D"/>
    <w:rsid w:val="00FC7CD7"/>
    <w:rsid w:val="00FD1197"/>
    <w:rsid w:val="00FD39D7"/>
    <w:rsid w:val="00FD3D1A"/>
    <w:rsid w:val="00FD430C"/>
    <w:rsid w:val="00FD537E"/>
    <w:rsid w:val="00FD553B"/>
    <w:rsid w:val="00FE2F57"/>
    <w:rsid w:val="00FE40E9"/>
    <w:rsid w:val="00FE5C1D"/>
    <w:rsid w:val="00FE620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97DEC"/>
  <w15:docId w15:val="{FC567E80-415B-47B5-BF24-F44FAD13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1859"/>
  </w:style>
  <w:style w:type="paragraph" w:styleId="Heading1">
    <w:name w:val="heading 1"/>
    <w:basedOn w:val="Normal"/>
    <w:link w:val="Heading1Char"/>
    <w:uiPriority w:val="9"/>
    <w:qFormat/>
    <w:rsid w:val="00150C4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AC2DBE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512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110"/>
  </w:style>
  <w:style w:type="paragraph" w:styleId="Footer">
    <w:name w:val="footer"/>
    <w:basedOn w:val="Normal"/>
    <w:link w:val="Foot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110"/>
  </w:style>
  <w:style w:type="table" w:styleId="TableGrid">
    <w:name w:val="Table Grid"/>
    <w:basedOn w:val="TableNormal"/>
    <w:uiPriority w:val="59"/>
    <w:rsid w:val="001625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7435D1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rsid w:val="00A71800"/>
    <w:rPr>
      <w:color w:val="0000FF"/>
      <w:u w:val="single"/>
    </w:rPr>
  </w:style>
  <w:style w:type="character" w:styleId="FollowedHyperlink">
    <w:name w:val="FollowedHyperlink"/>
    <w:rsid w:val="00E17485"/>
    <w:rPr>
      <w:color w:val="800080"/>
      <w:u w:val="single"/>
    </w:rPr>
  </w:style>
  <w:style w:type="character" w:styleId="Strong">
    <w:name w:val="Strong"/>
    <w:uiPriority w:val="22"/>
    <w:qFormat/>
    <w:rsid w:val="005A0AE6"/>
    <w:rPr>
      <w:b/>
    </w:rPr>
  </w:style>
  <w:style w:type="character" w:styleId="Emphasis">
    <w:name w:val="Emphasis"/>
    <w:uiPriority w:val="20"/>
    <w:qFormat/>
    <w:rsid w:val="008F778A"/>
    <w:rPr>
      <w:i/>
    </w:rPr>
  </w:style>
  <w:style w:type="character" w:customStyle="1" w:styleId="Heading1Char">
    <w:name w:val="Heading 1 Char"/>
    <w:link w:val="Heading1"/>
    <w:uiPriority w:val="9"/>
    <w:rsid w:val="00150C4D"/>
    <w:rPr>
      <w:rFonts w:ascii="Times" w:hAnsi="Times"/>
      <w:b/>
      <w:kern w:val="36"/>
      <w:sz w:val="48"/>
    </w:rPr>
  </w:style>
  <w:style w:type="paragraph" w:customStyle="1" w:styleId="MediumGrid21">
    <w:name w:val="Medium Grid 21"/>
    <w:uiPriority w:val="1"/>
    <w:qFormat/>
    <w:rsid w:val="00033439"/>
    <w:rPr>
      <w:sz w:val="22"/>
      <w:szCs w:val="22"/>
    </w:rPr>
  </w:style>
  <w:style w:type="character" w:customStyle="1" w:styleId="Heading2Char">
    <w:name w:val="Heading 2 Char"/>
    <w:link w:val="Heading2"/>
    <w:rsid w:val="00AC2DBE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watch-title">
    <w:name w:val="watch-title"/>
    <w:basedOn w:val="DefaultParagraphFont"/>
    <w:rsid w:val="00A7331A"/>
  </w:style>
  <w:style w:type="character" w:customStyle="1" w:styleId="tgc">
    <w:name w:val="_tgc"/>
    <w:basedOn w:val="DefaultParagraphFont"/>
    <w:rsid w:val="00CA070E"/>
  </w:style>
  <w:style w:type="paragraph" w:customStyle="1" w:styleId="herosubhead">
    <w:name w:val="hero_subhead"/>
    <w:basedOn w:val="Normal"/>
    <w:rsid w:val="00591A31"/>
    <w:pPr>
      <w:spacing w:beforeLines="1" w:afterLines="1"/>
    </w:pPr>
    <w:rPr>
      <w:rFonts w:ascii="Times" w:hAnsi="Times"/>
      <w:sz w:val="20"/>
      <w:szCs w:val="20"/>
    </w:rPr>
  </w:style>
  <w:style w:type="paragraph" w:styleId="MessageHeader">
    <w:name w:val="Message Header"/>
    <w:basedOn w:val="BodyText"/>
    <w:link w:val="MessageHeaderChar"/>
    <w:rsid w:val="00683295"/>
    <w:pPr>
      <w:keepLines/>
      <w:tabs>
        <w:tab w:val="left" w:pos="1560"/>
      </w:tabs>
      <w:spacing w:after="0" w:line="415" w:lineRule="atLeast"/>
      <w:ind w:left="1560" w:right="-360" w:hanging="720"/>
    </w:pPr>
    <w:rPr>
      <w:rFonts w:ascii="Times New Roman" w:eastAsia="Times New Roman" w:hAnsi="Times New Roman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683295"/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rsid w:val="006832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83295"/>
  </w:style>
  <w:style w:type="paragraph" w:styleId="ListParagraph">
    <w:name w:val="List Paragraph"/>
    <w:basedOn w:val="Normal"/>
    <w:uiPriority w:val="34"/>
    <w:qFormat/>
    <w:rsid w:val="00AD149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AD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D028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D726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ya-q-full-text">
    <w:name w:val="ya-q-full-text"/>
    <w:basedOn w:val="DefaultParagraphFont"/>
    <w:rsid w:val="00721ED2"/>
  </w:style>
  <w:style w:type="character" w:customStyle="1" w:styleId="at-expanded-menu-page-url">
    <w:name w:val="at-expanded-menu-page-url"/>
    <w:basedOn w:val="DefaultParagraphFont"/>
    <w:rsid w:val="00D948E7"/>
  </w:style>
  <w:style w:type="character" w:customStyle="1" w:styleId="element-invisible">
    <w:name w:val="element-invisible"/>
    <w:basedOn w:val="DefaultParagraphFont"/>
    <w:rsid w:val="007E2CE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9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2512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77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E711A"/>
    <w:rPr>
      <w:rFonts w:ascii="Times New Roman" w:eastAsia="Times New Roman" w:hAnsi="Times New Roman"/>
      <w:sz w:val="20"/>
      <w:szCs w:val="2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C57E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31A4A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066CF9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034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7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8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8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6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9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28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2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22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11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163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99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93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68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6109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622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404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44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8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5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3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2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6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69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75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45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85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565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5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07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45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174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84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420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647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6880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7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57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17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4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49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5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59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205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21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08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402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044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68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0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7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3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9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5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93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15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46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281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993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092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59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77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8495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3579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6485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456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0965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265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992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806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2317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010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8884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8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2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0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4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5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6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18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5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8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5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02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2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3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6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6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86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16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15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97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75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3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16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48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43925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0182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915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232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366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0064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553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442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3001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16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16292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2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5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1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28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0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53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97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87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941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615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735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769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579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21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2105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528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12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08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88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60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57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61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798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144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965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47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10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7186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551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56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7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5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2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7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73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5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41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309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59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699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688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653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443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192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110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1354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5556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9793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67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35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99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48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0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08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51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93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916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661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968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5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1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543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791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6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3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7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7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52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77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30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04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194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09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1899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26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306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73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3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41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80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76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2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35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8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14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39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253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2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708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00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353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655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469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6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052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3678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6463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6640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3067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0197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990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6872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68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8619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0623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3210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05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6731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22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9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4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7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970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15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67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425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369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743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75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448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78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392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032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9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1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8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6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3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5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7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3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3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8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2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4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084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7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5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2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00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066619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58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24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93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57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0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68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84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1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43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489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42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59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82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731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05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85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29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093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91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9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1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6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7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07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6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72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519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16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732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124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767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2717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3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4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0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4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3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45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33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703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20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199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553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973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73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046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2053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9354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0455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0928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2687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446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870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3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76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38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1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5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2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32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7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6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27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84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07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37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50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16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08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758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9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84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2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3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6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20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8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67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03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215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202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090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32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522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61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1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9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8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41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73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657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85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2936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749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803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6450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35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2695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461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776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9873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0781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5488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2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7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61177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611648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64152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1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1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3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73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6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8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79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6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84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7419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1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8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8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9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2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5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0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97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21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36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13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88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43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3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1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84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2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1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00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44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3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2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87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6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7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57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85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89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596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95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66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395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8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0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0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43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6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2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4818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7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006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9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72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4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62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9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9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6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7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3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5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94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1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2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5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71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07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209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449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7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580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32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3372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9585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78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391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202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6057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566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4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8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1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142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885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653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4717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0587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9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34694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4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5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88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8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91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9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4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7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72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4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5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13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2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6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7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45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54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2815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7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9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76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698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9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671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34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793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276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44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0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5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43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98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2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2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936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2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4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53118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6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3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5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0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0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5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920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76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6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822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607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220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834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82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9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6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871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92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54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781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390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080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4907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089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1510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8633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0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8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2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6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4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5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3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6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9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6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0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8875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6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9215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01790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946600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58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02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06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22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24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21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45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73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66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64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70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7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87613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734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43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2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9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8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845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56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83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00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78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74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5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0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2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5169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65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8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030262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465760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69983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065900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798089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29270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07585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7064948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742060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7542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36962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75491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66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082615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953921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431277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125843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837132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362755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429442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806313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17522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365093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783927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541881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85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72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96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5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34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77092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52014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5672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46779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13576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38136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85696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67123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9374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9242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531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6513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6369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41920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379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4531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7233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19739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89808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4288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54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12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3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55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9046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8357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85756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4027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75785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5693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486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32158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62593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76826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9575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741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1066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87274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8074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53685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73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4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4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2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9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3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7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834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784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696919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95856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16650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7539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83752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0737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29868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679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21966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88112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11223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06231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942609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41040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7524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6005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4843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7296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06315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77110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09465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1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6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2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4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6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5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0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2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7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4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6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2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6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79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2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1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33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6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866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33282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414737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4865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41738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33157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8542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33006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44643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65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41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78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10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75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35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9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82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5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8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1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30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82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5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60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73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62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2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4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75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11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3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2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4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7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63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03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26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0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85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2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1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62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23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7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12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45009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4259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03648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70605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41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1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5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4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02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82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9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8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02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75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49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2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4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5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7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99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95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02650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6317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2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75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2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19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0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6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54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52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51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9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206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33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37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25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496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4457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544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901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306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0217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97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12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6319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7490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905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3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64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2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158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97302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95854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65080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53917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9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7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5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80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29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8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40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637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811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224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1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1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0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2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27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30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8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990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52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904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457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750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230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193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881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99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416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005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80741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1676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5832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4027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7211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5150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4553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3322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4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96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05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377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271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242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599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70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342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0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03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3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54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11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17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95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34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551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75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816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059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681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271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7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132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7042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0378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2748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23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4235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432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4007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6906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5181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1147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20425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2901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8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0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8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6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35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51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71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539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974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82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339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1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48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53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816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598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106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265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264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260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82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9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0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2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9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75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34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91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8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19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70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8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5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26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05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96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0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8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32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5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3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8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36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91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634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6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7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0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69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6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88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6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1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1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5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545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1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05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36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7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0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74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97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133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447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7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43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06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70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4343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5339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192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518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570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087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850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48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554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0403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026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760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82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1393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008164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826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644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1301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808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8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445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559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149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99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042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1404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757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333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0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41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43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471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353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3086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504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751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5900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7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43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94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3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9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9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4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63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91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9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7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0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6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22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1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2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57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24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898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955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819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8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4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96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0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6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37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2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92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06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54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238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362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7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43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913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5230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300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9108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6473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5437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869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4755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9095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0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546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8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8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1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8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1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27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0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1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24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84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7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1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9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63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0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3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56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84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62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57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5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3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4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51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390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56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46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918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479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4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711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770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081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2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6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22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0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2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0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78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6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610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560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703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72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79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309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78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921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576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4954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3509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3615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7906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347576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06046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69938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2667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213639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4323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1098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50450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38992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9328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7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4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33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46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2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253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096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65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99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455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253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259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482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0023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676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7706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64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9550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983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490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6833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1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9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57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22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3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619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029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36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57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58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039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730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52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688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3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161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0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5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7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26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8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84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45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75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69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5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04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44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4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83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7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2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1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8208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469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2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embers.nwmls.com/library/content/legalbulletins/LB_220/FormsRevision_821_Samples.pdf" TargetMode="External"/><Relationship Id="rId18" Type="http://schemas.openxmlformats.org/officeDocument/2006/relationships/hyperlink" Target="https://www.spokanerealtor.com/prices/" TargetMode="External"/><Relationship Id="rId26" Type="http://schemas.openxmlformats.org/officeDocument/2006/relationships/hyperlink" Target="https://www.c2ex.realto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pokesman.com/stories/2021/jul/20/buying-a-house-in-spokane-county-itll-cost-an-extr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members.nwmls.com/library/content/legalbulletins/LB_220/FormsRevision_821_Redlines.pdf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files.constantcontact.com/4fd76739001/53a12855-9af7-47ba-9562-bfac6777831a.pdf" TargetMode="External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realestate@dol.wa.gov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mbers.nwmls.com/library/content/legalbulletins/LB_220/LB_220.pd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files.constantcontact.com/4fd76739001/144c96a1-7366-4ea9-8aea-e326a9f181f3.pdf" TargetMode="External"/><Relationship Id="rId23" Type="http://schemas.openxmlformats.org/officeDocument/2006/relationships/hyperlink" Target="https://www.spokanecounty.org/CivicAlerts.aspx?AID=3506" TargetMode="External"/><Relationship Id="rId28" Type="http://schemas.openxmlformats.org/officeDocument/2006/relationships/hyperlink" Target="https://www.realtorsinsurancemarketplace.com/products/member-health-insurance-exchange/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spokesman.com/stories/2021/aug/11/spokane-countys-median-home-price-sets-new-record-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s://www.spokanerealtor.com/mls/market-activity-mls-statistics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McArthur Consulting LLC</Company>
  <LinksUpToDate>false</LinksUpToDate>
  <CharactersWithSpaces>8309</CharactersWithSpaces>
  <SharedDoc>false</SharedDoc>
  <HLinks>
    <vt:vector size="42" baseType="variant">
      <vt:variant>
        <vt:i4>1638448</vt:i4>
      </vt:variant>
      <vt:variant>
        <vt:i4>9</vt:i4>
      </vt:variant>
      <vt:variant>
        <vt:i4>0</vt:i4>
      </vt:variant>
      <vt:variant>
        <vt:i4>5</vt:i4>
      </vt:variant>
      <vt:variant>
        <vt:lpwstr>http://www.spokanerealtor.com/information-center/code-of-ethics-/prior-month-you-be-the-judge</vt:lpwstr>
      </vt:variant>
      <vt:variant>
        <vt:lpwstr/>
      </vt:variant>
      <vt:variant>
        <vt:i4>1638454</vt:i4>
      </vt:variant>
      <vt:variant>
        <vt:i4>6</vt:i4>
      </vt:variant>
      <vt:variant>
        <vt:i4>0</vt:i4>
      </vt:variant>
      <vt:variant>
        <vt:i4>5</vt:i4>
      </vt:variant>
      <vt:variant>
        <vt:lpwstr>http://www.spokanerealtor.com/information-center/code-of-ethics-/you-be-the-judge</vt:lpwstr>
      </vt:variant>
      <vt:variant>
        <vt:lpwstr/>
      </vt:variant>
      <vt:variant>
        <vt:i4>4915278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https://www.youtube.com/channel/UC9muum2BG-jCTIVAgBVyHWg</vt:lpwstr>
      </vt:variant>
      <vt:variant>
        <vt:lpwstr/>
      </vt:variant>
      <vt:variant>
        <vt:i4>5308483</vt:i4>
      </vt:variant>
      <vt:variant>
        <vt:i4>0</vt:i4>
      </vt:variant>
      <vt:variant>
        <vt:i4>0</vt:i4>
      </vt:variant>
      <vt:variant>
        <vt:i4>5</vt:i4>
      </vt:variant>
      <vt:variant>
        <vt:lpwstr>https://youtu.be/zJOdKhN34b4</vt:lpwstr>
      </vt:variant>
      <vt:variant>
        <vt:lpwstr/>
      </vt:variant>
      <vt:variant>
        <vt:i4>7864428</vt:i4>
      </vt:variant>
      <vt:variant>
        <vt:i4>4758</vt:i4>
      </vt:variant>
      <vt:variant>
        <vt:i4>1025</vt:i4>
      </vt:variant>
      <vt:variant>
        <vt:i4>1</vt:i4>
      </vt:variant>
      <vt:variant>
        <vt:lpwstr>Market Activity 0615-2</vt:lpwstr>
      </vt:variant>
      <vt:variant>
        <vt:lpwstr/>
      </vt:variant>
      <vt:variant>
        <vt:i4>5308443</vt:i4>
      </vt:variant>
      <vt:variant>
        <vt:i4>5132</vt:i4>
      </vt:variant>
      <vt:variant>
        <vt:i4>1026</vt:i4>
      </vt:variant>
      <vt:variant>
        <vt:i4>1</vt:i4>
      </vt:variant>
      <vt:variant>
        <vt:lpwstr>Keyboxes opened by month</vt:lpwstr>
      </vt:variant>
      <vt:variant>
        <vt:lpwstr/>
      </vt:variant>
      <vt:variant>
        <vt:i4>4128787</vt:i4>
      </vt:variant>
      <vt:variant>
        <vt:i4>-1</vt:i4>
      </vt:variant>
      <vt:variant>
        <vt:i4>1050</vt:i4>
      </vt:variant>
      <vt:variant>
        <vt:i4>1</vt:i4>
      </vt:variant>
      <vt:variant>
        <vt:lpwstr>Screen Shot 2015-07-12 at 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McArthur</dc:creator>
  <cp:keywords/>
  <cp:lastModifiedBy>Tom McArthur</cp:lastModifiedBy>
  <cp:revision>4</cp:revision>
  <cp:lastPrinted>2019-07-16T16:15:00Z</cp:lastPrinted>
  <dcterms:created xsi:type="dcterms:W3CDTF">2021-08-12T18:55:00Z</dcterms:created>
  <dcterms:modified xsi:type="dcterms:W3CDTF">2021-08-12T20:44:00Z</dcterms:modified>
</cp:coreProperties>
</file>